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BF1367">
        <w:rPr>
          <w:b/>
        </w:rPr>
        <w:fldChar w:fldCharType="begin"/>
      </w:r>
      <w:r w:rsidR="00BF1367">
        <w:rPr>
          <w:b/>
        </w:rPr>
        <w:instrText xml:space="preserve"> INCLUDEPICTURE  "http://entrecomillas.com.co/wp-content/uploads/2014/09/logo_20congreso_1.png" \* MERGEFORMATINET </w:instrText>
      </w:r>
      <w:r w:rsidR="00BF1367">
        <w:rPr>
          <w:b/>
        </w:rPr>
        <w:fldChar w:fldCharType="separate"/>
      </w:r>
      <w:r w:rsidR="009127D0">
        <w:rPr>
          <w:b/>
        </w:rPr>
        <w:fldChar w:fldCharType="begin"/>
      </w:r>
      <w:r w:rsidR="009127D0">
        <w:rPr>
          <w:b/>
        </w:rPr>
        <w:instrText xml:space="preserve"> INCLUDEPICTURE  "http://entrecomillas.com.co/wp-content/uploads/2014/09/logo_20congreso_1.png" \* MERGEFORMATINET </w:instrText>
      </w:r>
      <w:r w:rsidR="009127D0">
        <w:rPr>
          <w:b/>
        </w:rPr>
        <w:fldChar w:fldCharType="separate"/>
      </w:r>
      <w:r w:rsidR="00FB287C">
        <w:rPr>
          <w:b/>
        </w:rPr>
        <w:fldChar w:fldCharType="begin"/>
      </w:r>
      <w:r w:rsidR="00FB287C">
        <w:rPr>
          <w:b/>
        </w:rPr>
        <w:instrText xml:space="preserve"> INCLUDEPICTURE  "http://entrecomillas.com.co/wp-content/uploads/2014/09/logo_20congreso_1.png" \* MERGEFORMATINET </w:instrText>
      </w:r>
      <w:r w:rsidR="00FB287C">
        <w:rPr>
          <w:b/>
        </w:rPr>
        <w:fldChar w:fldCharType="separate"/>
      </w:r>
      <w:r w:rsidR="0041313E">
        <w:rPr>
          <w:b/>
        </w:rPr>
        <w:fldChar w:fldCharType="begin"/>
      </w:r>
      <w:r w:rsidR="0041313E">
        <w:rPr>
          <w:b/>
        </w:rPr>
        <w:instrText xml:space="preserve"> INCLUDEPICTURE  "http://entrecomillas.com.co/wp-content/uploads/2014/09/logo_20congreso_1.png" \* MERGEFORMATINET </w:instrText>
      </w:r>
      <w:r w:rsidR="0041313E">
        <w:rPr>
          <w:b/>
        </w:rPr>
        <w:fldChar w:fldCharType="separate"/>
      </w:r>
      <w:r w:rsidR="00EC7B9A">
        <w:rPr>
          <w:b/>
        </w:rPr>
        <w:fldChar w:fldCharType="begin"/>
      </w:r>
      <w:r w:rsidR="00EC7B9A">
        <w:rPr>
          <w:b/>
        </w:rPr>
        <w:instrText xml:space="preserve"> INCLUDEPICTURE  "http://entrecomillas.com.co/wp-content/uploads/2014/09/logo_20congreso_1.png" \* MERGEFORMATINET </w:instrText>
      </w:r>
      <w:r w:rsidR="00EC7B9A">
        <w:rPr>
          <w:b/>
        </w:rPr>
        <w:fldChar w:fldCharType="separate"/>
      </w:r>
      <w:r w:rsidR="009A1444">
        <w:rPr>
          <w:b/>
        </w:rPr>
        <w:fldChar w:fldCharType="begin"/>
      </w:r>
      <w:r w:rsidR="009A1444">
        <w:rPr>
          <w:b/>
        </w:rPr>
        <w:instrText xml:space="preserve"> INCLUDEPICTURE  "http://entrecomillas.com.co/wp-content/uploads/2014/09/logo_20congreso_1.png" \* MERGEFORMATINET </w:instrText>
      </w:r>
      <w:r w:rsidR="009A1444">
        <w:rPr>
          <w:b/>
        </w:rPr>
        <w:fldChar w:fldCharType="separate"/>
      </w:r>
      <w:r w:rsidR="006A1487">
        <w:rPr>
          <w:b/>
        </w:rPr>
        <w:fldChar w:fldCharType="begin"/>
      </w:r>
      <w:r w:rsidR="006A1487">
        <w:rPr>
          <w:b/>
        </w:rPr>
        <w:instrText xml:space="preserve"> INCLUDEPICTURE  "http://entrecomillas.com.co/wp-content/uploads/2014/09/logo_20congreso_1.png" \* MERGEFORMATINET </w:instrText>
      </w:r>
      <w:r w:rsidR="006A1487">
        <w:rPr>
          <w:b/>
        </w:rPr>
        <w:fldChar w:fldCharType="separate"/>
      </w:r>
      <w:r w:rsidR="00BB4782">
        <w:rPr>
          <w:b/>
        </w:rPr>
        <w:fldChar w:fldCharType="begin"/>
      </w:r>
      <w:r w:rsidR="00BB4782">
        <w:rPr>
          <w:b/>
        </w:rPr>
        <w:instrText xml:space="preserve"> INCLUDEPICTURE  "http://entrecomillas.com.co/wp-content/uploads/2014/09/logo_20congreso_1.png" \* MERGEFORMATINET </w:instrText>
      </w:r>
      <w:r w:rsidR="00BB4782">
        <w:rPr>
          <w:b/>
        </w:rPr>
        <w:fldChar w:fldCharType="separate"/>
      </w:r>
      <w:r w:rsidR="004E0B9A">
        <w:rPr>
          <w:b/>
        </w:rPr>
        <w:fldChar w:fldCharType="begin"/>
      </w:r>
      <w:r w:rsidR="004E0B9A">
        <w:rPr>
          <w:b/>
        </w:rPr>
        <w:instrText xml:space="preserve"> INCLUDEPICTURE  "http://entrecomillas.com.co/wp-content/uploads/2014/09/logo_20congreso_1.png" \* MERGEFORMATINET </w:instrText>
      </w:r>
      <w:r w:rsidR="004E0B9A">
        <w:rPr>
          <w:b/>
        </w:rPr>
        <w:fldChar w:fldCharType="separate"/>
      </w:r>
      <w:r w:rsidR="0086307F">
        <w:rPr>
          <w:b/>
        </w:rPr>
        <w:fldChar w:fldCharType="begin"/>
      </w:r>
      <w:r w:rsidR="0086307F">
        <w:rPr>
          <w:b/>
        </w:rPr>
        <w:instrText xml:space="preserve"> INCLUDEPICTURE  "http://entrecomillas.com.co/wp-content/uploads/2014/09/logo_20congreso_1.png" \* MERGEFORMATINET </w:instrText>
      </w:r>
      <w:r w:rsidR="0086307F">
        <w:rPr>
          <w:b/>
        </w:rPr>
        <w:fldChar w:fldCharType="separate"/>
      </w:r>
      <w:r w:rsidR="003142E3">
        <w:rPr>
          <w:b/>
        </w:rPr>
        <w:fldChar w:fldCharType="begin"/>
      </w:r>
      <w:r w:rsidR="003142E3">
        <w:rPr>
          <w:b/>
        </w:rPr>
        <w:instrText xml:space="preserve"> INCLUDEPICTURE  "http://entrecomillas.com.co/wp-content/uploads/2014/09/logo_20congreso_1.png" \* MERGEFORMATINET </w:instrText>
      </w:r>
      <w:r w:rsidR="003142E3">
        <w:rPr>
          <w:b/>
        </w:rPr>
        <w:fldChar w:fldCharType="separate"/>
      </w:r>
      <w:r w:rsidR="00146217">
        <w:rPr>
          <w:b/>
        </w:rPr>
        <w:fldChar w:fldCharType="begin"/>
      </w:r>
      <w:r w:rsidR="00146217">
        <w:rPr>
          <w:b/>
        </w:rPr>
        <w:instrText xml:space="preserve"> INCLUDEPICTURE  "http://entrecomillas.com.co/wp-content/uploads/2014/09/logo_20congreso_1.png" \* MERGEFORMATINET </w:instrText>
      </w:r>
      <w:r w:rsidR="00146217">
        <w:rPr>
          <w:b/>
        </w:rPr>
        <w:fldChar w:fldCharType="separate"/>
      </w:r>
      <w:r w:rsidR="005A2D04">
        <w:rPr>
          <w:b/>
        </w:rPr>
        <w:fldChar w:fldCharType="begin"/>
      </w:r>
      <w:r w:rsidR="005A2D04">
        <w:rPr>
          <w:b/>
        </w:rPr>
        <w:instrText xml:space="preserve"> INCLUDEPICTURE  "http://entrecomillas.com.co/wp-content/uploads/2014/09/logo_20congreso_1.png" \* MERGEFORMATINET </w:instrText>
      </w:r>
      <w:r w:rsidR="005A2D04">
        <w:rPr>
          <w:b/>
        </w:rPr>
        <w:fldChar w:fldCharType="separate"/>
      </w:r>
      <w:r w:rsidR="00132A09">
        <w:rPr>
          <w:b/>
        </w:rPr>
        <w:fldChar w:fldCharType="begin"/>
      </w:r>
      <w:r w:rsidR="00132A09">
        <w:rPr>
          <w:b/>
        </w:rPr>
        <w:instrText xml:space="preserve"> INCLUDEPICTURE  "http://entrecomillas.com.co/wp-content/uploads/2014/09/logo_20congreso_1.png" \* MERGEFORMATINET </w:instrText>
      </w:r>
      <w:r w:rsidR="00132A09">
        <w:rPr>
          <w:b/>
        </w:rPr>
        <w:fldChar w:fldCharType="separate"/>
      </w:r>
      <w:r w:rsidR="00C63BAA">
        <w:rPr>
          <w:b/>
        </w:rPr>
        <w:fldChar w:fldCharType="begin"/>
      </w:r>
      <w:r w:rsidR="00C63BAA">
        <w:rPr>
          <w:b/>
        </w:rPr>
        <w:instrText xml:space="preserve"> INCLUDEPICTURE  "http://entrecomillas.com.co/wp-content/uploads/2014/09/logo_20congreso_1.png" \* MERGEFORMATINET </w:instrText>
      </w:r>
      <w:r w:rsidR="00C63BAA">
        <w:rPr>
          <w:b/>
        </w:rPr>
        <w:fldChar w:fldCharType="separate"/>
      </w:r>
      <w:r w:rsidR="0078617A">
        <w:rPr>
          <w:b/>
        </w:rPr>
        <w:fldChar w:fldCharType="begin"/>
      </w:r>
      <w:r w:rsidR="0078617A">
        <w:rPr>
          <w:b/>
        </w:rPr>
        <w:instrText xml:space="preserve"> INCLUDEPICTURE  "http://entrecomillas.com.co/wp-content/uploads/2014/09/logo_20congreso_1.png" \* MERGEFORMATINET </w:instrText>
      </w:r>
      <w:r w:rsidR="0078617A">
        <w:rPr>
          <w:b/>
        </w:rPr>
        <w:fldChar w:fldCharType="separate"/>
      </w:r>
      <w:r w:rsidR="00846E03">
        <w:rPr>
          <w:b/>
        </w:rPr>
        <w:fldChar w:fldCharType="begin"/>
      </w:r>
      <w:r w:rsidR="00846E03">
        <w:rPr>
          <w:b/>
        </w:rPr>
        <w:instrText xml:space="preserve"> INCLUDEPICTURE  "http://entrecomillas.com.co/wp-content/uploads/2014/09/logo_20congreso_1.png" \* MERGEFORMATINET </w:instrText>
      </w:r>
      <w:r w:rsidR="00846E03">
        <w:rPr>
          <w:b/>
        </w:rPr>
        <w:fldChar w:fldCharType="separate"/>
      </w:r>
      <w:r w:rsidR="00A577A9">
        <w:rPr>
          <w:b/>
        </w:rPr>
        <w:fldChar w:fldCharType="begin"/>
      </w:r>
      <w:r w:rsidR="00A577A9">
        <w:rPr>
          <w:b/>
        </w:rPr>
        <w:instrText xml:space="preserve"> INCLUDEPICTURE  "http://entrecomillas.com.co/wp-content/uploads/2014/09/logo_20congreso_1.png" \* MERGEFORMATINET </w:instrText>
      </w:r>
      <w:r w:rsidR="00A577A9">
        <w:rPr>
          <w:b/>
        </w:rPr>
        <w:fldChar w:fldCharType="separate"/>
      </w:r>
      <w:r w:rsidR="006F43DF">
        <w:rPr>
          <w:b/>
        </w:rPr>
        <w:fldChar w:fldCharType="begin"/>
      </w:r>
      <w:r w:rsidR="006F43DF">
        <w:rPr>
          <w:b/>
        </w:rPr>
        <w:instrText xml:space="preserve"> INCLUDEPICTURE  "http://entrecomillas.com.co/wp-content/uploads/2014/09/logo_20congreso_1.png" \* MERGEFORMATINET </w:instrText>
      </w:r>
      <w:r w:rsidR="006F43DF">
        <w:rPr>
          <w:b/>
        </w:rPr>
        <w:fldChar w:fldCharType="separate"/>
      </w:r>
      <w:r w:rsidR="003A56FB">
        <w:rPr>
          <w:b/>
        </w:rPr>
        <w:fldChar w:fldCharType="begin"/>
      </w:r>
      <w:r w:rsidR="003A56FB">
        <w:rPr>
          <w:b/>
        </w:rPr>
        <w:instrText xml:space="preserve"> INCLUDEPICTURE  "http://entrecomillas.com.co/wp-content/uploads/2014/09/logo_20congreso_1.png" \* MERGEFORMATINET </w:instrText>
      </w:r>
      <w:r w:rsidR="003A56FB">
        <w:rPr>
          <w:b/>
        </w:rPr>
        <w:fldChar w:fldCharType="separate"/>
      </w:r>
      <w:r w:rsidR="00DC4EC7">
        <w:rPr>
          <w:b/>
        </w:rPr>
        <w:fldChar w:fldCharType="begin"/>
      </w:r>
      <w:r w:rsidR="00DC4EC7">
        <w:rPr>
          <w:b/>
        </w:rPr>
        <w:instrText xml:space="preserve"> INCLUDEPICTURE  "http://entrecomillas.com.co/wp-content/uploads/2014/09/logo_20congreso_1.png" \* MERGEFORMATINET </w:instrText>
      </w:r>
      <w:r w:rsidR="00DC4EC7">
        <w:rPr>
          <w:b/>
        </w:rPr>
        <w:fldChar w:fldCharType="separate"/>
      </w:r>
      <w:r w:rsidR="002A1DCE">
        <w:rPr>
          <w:b/>
        </w:rPr>
        <w:fldChar w:fldCharType="begin"/>
      </w:r>
      <w:r w:rsidR="002A1DCE">
        <w:rPr>
          <w:b/>
        </w:rPr>
        <w:instrText xml:space="preserve"> INCLUDEPICTURE  "http://entrecomillas.com.co/wp-content/uploads/2014/09/logo_20congreso_1.png" \* MERGEFORMATINET </w:instrText>
      </w:r>
      <w:r w:rsidR="002A1DCE">
        <w:rPr>
          <w:b/>
        </w:rPr>
        <w:fldChar w:fldCharType="separate"/>
      </w:r>
      <w:r w:rsidR="007C2681">
        <w:rPr>
          <w:b/>
        </w:rPr>
        <w:fldChar w:fldCharType="begin"/>
      </w:r>
      <w:r w:rsidR="007C2681">
        <w:rPr>
          <w:b/>
        </w:rPr>
        <w:instrText xml:space="preserve"> INCLUDEPICTURE  "http://entrecomillas.com.co/wp-content/uploads/2014/09/logo_20congreso_1.png" \* MERGEFORMATINET </w:instrText>
      </w:r>
      <w:r w:rsidR="007C2681">
        <w:rPr>
          <w:b/>
        </w:rPr>
        <w:fldChar w:fldCharType="separate"/>
      </w:r>
      <w:r w:rsidR="006A61B6">
        <w:rPr>
          <w:b/>
        </w:rPr>
        <w:fldChar w:fldCharType="begin"/>
      </w:r>
      <w:r w:rsidR="006A61B6">
        <w:rPr>
          <w:b/>
        </w:rPr>
        <w:instrText xml:space="preserve"> INCLUDEPICTURE  "http://entrecomillas.com.co/wp-content/uploads/2014/09/logo_20congreso_1.png" \* MERGEFORMATINET </w:instrText>
      </w:r>
      <w:r w:rsidR="006A61B6">
        <w:rPr>
          <w:b/>
        </w:rPr>
        <w:fldChar w:fldCharType="separate"/>
      </w:r>
      <w:r w:rsidR="00793D27">
        <w:rPr>
          <w:b/>
        </w:rPr>
        <w:fldChar w:fldCharType="begin"/>
      </w:r>
      <w:r w:rsidR="00793D27">
        <w:rPr>
          <w:b/>
        </w:rPr>
        <w:instrText xml:space="preserve"> INCLUDEPICTURE  "http://entrecomillas.com.co/wp-content/uploads/2014/09/logo_20congreso_1.png" \* MERGEFORMATINET </w:instrText>
      </w:r>
      <w:r w:rsidR="00793D27">
        <w:rPr>
          <w:b/>
        </w:rPr>
        <w:fldChar w:fldCharType="separate"/>
      </w:r>
      <w:r w:rsidR="00C968F1">
        <w:rPr>
          <w:b/>
        </w:rPr>
        <w:fldChar w:fldCharType="begin"/>
      </w:r>
      <w:r w:rsidR="00C968F1">
        <w:rPr>
          <w:b/>
        </w:rPr>
        <w:instrText xml:space="preserve"> </w:instrText>
      </w:r>
      <w:r w:rsidR="00C968F1">
        <w:rPr>
          <w:b/>
        </w:rPr>
        <w:instrText>INCLUDEPICTURE  "http://entrecomillas.com.co/wp-content/uploads/2014/09/logo_20congreso_1.png" \* MERGE</w:instrText>
      </w:r>
      <w:r w:rsidR="00C968F1">
        <w:rPr>
          <w:b/>
        </w:rPr>
        <w:instrText>FORMATINET</w:instrText>
      </w:r>
      <w:r w:rsidR="00C968F1">
        <w:rPr>
          <w:b/>
        </w:rPr>
        <w:instrText xml:space="preserve"> </w:instrText>
      </w:r>
      <w:r w:rsidR="00C968F1">
        <w:rPr>
          <w:b/>
        </w:rPr>
        <w:fldChar w:fldCharType="separate"/>
      </w:r>
      <w:r w:rsidR="00C968F1">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C968F1">
        <w:rPr>
          <w:b/>
        </w:rPr>
        <w:fldChar w:fldCharType="end"/>
      </w:r>
      <w:r w:rsidR="00793D27">
        <w:rPr>
          <w:b/>
        </w:rPr>
        <w:fldChar w:fldCharType="end"/>
      </w:r>
      <w:r w:rsidR="006A61B6">
        <w:rPr>
          <w:b/>
        </w:rPr>
        <w:fldChar w:fldCharType="end"/>
      </w:r>
      <w:r w:rsidR="007C2681">
        <w:rPr>
          <w:b/>
        </w:rPr>
        <w:fldChar w:fldCharType="end"/>
      </w:r>
      <w:r w:rsidR="002A1DCE">
        <w:rPr>
          <w:b/>
        </w:rPr>
        <w:fldChar w:fldCharType="end"/>
      </w:r>
      <w:r w:rsidR="00DC4EC7">
        <w:rPr>
          <w:b/>
        </w:rPr>
        <w:fldChar w:fldCharType="end"/>
      </w:r>
      <w:r w:rsidR="003A56FB">
        <w:rPr>
          <w:b/>
        </w:rPr>
        <w:fldChar w:fldCharType="end"/>
      </w:r>
      <w:r w:rsidR="006F43DF">
        <w:rPr>
          <w:b/>
        </w:rPr>
        <w:fldChar w:fldCharType="end"/>
      </w:r>
      <w:r w:rsidR="00A577A9">
        <w:rPr>
          <w:b/>
        </w:rPr>
        <w:fldChar w:fldCharType="end"/>
      </w:r>
      <w:r w:rsidR="00846E03">
        <w:rPr>
          <w:b/>
        </w:rPr>
        <w:fldChar w:fldCharType="end"/>
      </w:r>
      <w:r w:rsidR="0078617A">
        <w:rPr>
          <w:b/>
        </w:rPr>
        <w:fldChar w:fldCharType="end"/>
      </w:r>
      <w:r w:rsidR="00C63BAA">
        <w:rPr>
          <w:b/>
        </w:rPr>
        <w:fldChar w:fldCharType="end"/>
      </w:r>
      <w:r w:rsidR="00132A09">
        <w:rPr>
          <w:b/>
        </w:rPr>
        <w:fldChar w:fldCharType="end"/>
      </w:r>
      <w:r w:rsidR="005A2D04">
        <w:rPr>
          <w:b/>
        </w:rPr>
        <w:fldChar w:fldCharType="end"/>
      </w:r>
      <w:r w:rsidR="00146217">
        <w:rPr>
          <w:b/>
        </w:rPr>
        <w:fldChar w:fldCharType="end"/>
      </w:r>
      <w:r w:rsidR="003142E3">
        <w:rPr>
          <w:b/>
        </w:rPr>
        <w:fldChar w:fldCharType="end"/>
      </w:r>
      <w:r w:rsidR="0086307F">
        <w:rPr>
          <w:b/>
        </w:rPr>
        <w:fldChar w:fldCharType="end"/>
      </w:r>
      <w:r w:rsidR="004E0B9A">
        <w:rPr>
          <w:b/>
        </w:rPr>
        <w:fldChar w:fldCharType="end"/>
      </w:r>
      <w:r w:rsidR="00BB4782">
        <w:rPr>
          <w:b/>
        </w:rPr>
        <w:fldChar w:fldCharType="end"/>
      </w:r>
      <w:r w:rsidR="006A1487">
        <w:rPr>
          <w:b/>
        </w:rPr>
        <w:fldChar w:fldCharType="end"/>
      </w:r>
      <w:r w:rsidR="009A1444">
        <w:rPr>
          <w:b/>
        </w:rPr>
        <w:fldChar w:fldCharType="end"/>
      </w:r>
      <w:r w:rsidR="00EC7B9A">
        <w:rPr>
          <w:b/>
        </w:rPr>
        <w:fldChar w:fldCharType="end"/>
      </w:r>
      <w:r w:rsidR="0041313E">
        <w:rPr>
          <w:b/>
        </w:rPr>
        <w:fldChar w:fldCharType="end"/>
      </w:r>
      <w:r w:rsidR="00FB287C">
        <w:rPr>
          <w:b/>
        </w:rPr>
        <w:fldChar w:fldCharType="end"/>
      </w:r>
      <w:r w:rsidR="009127D0">
        <w:rPr>
          <w:b/>
        </w:rPr>
        <w:fldChar w:fldCharType="end"/>
      </w:r>
      <w:r w:rsidR="00BF136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51CEE026" w14:textId="77777777" w:rsidR="00312C01" w:rsidRDefault="00312C01" w:rsidP="00DF32BB">
      <w:pPr>
        <w:spacing w:after="0" w:line="240" w:lineRule="auto"/>
        <w:jc w:val="center"/>
        <w:rPr>
          <w:rFonts w:eastAsia="Constantia" w:cstheme="minorHAnsi"/>
          <w:b/>
        </w:rPr>
      </w:pPr>
    </w:p>
    <w:p w14:paraId="64A41BC9" w14:textId="77777777" w:rsidR="00B37A72" w:rsidRDefault="00B37A72" w:rsidP="00DF32BB">
      <w:pPr>
        <w:spacing w:after="0" w:line="240" w:lineRule="auto"/>
        <w:jc w:val="center"/>
        <w:rPr>
          <w:rFonts w:eastAsia="Constantia" w:cstheme="minorHAnsi"/>
          <w:b/>
        </w:rPr>
      </w:pPr>
    </w:p>
    <w:p w14:paraId="1B87E960" w14:textId="75840441" w:rsidR="00CC780A" w:rsidRPr="00F10637" w:rsidRDefault="00DF32BB" w:rsidP="00DF32BB">
      <w:pPr>
        <w:spacing w:after="0" w:line="240" w:lineRule="auto"/>
        <w:jc w:val="center"/>
        <w:rPr>
          <w:rFonts w:eastAsia="Constantia" w:cstheme="minorHAnsi"/>
          <w:b/>
        </w:rPr>
      </w:pPr>
      <w:r w:rsidRPr="00F10637">
        <w:rPr>
          <w:rFonts w:eastAsia="Constantia" w:cstheme="minorHAnsi"/>
          <w:b/>
        </w:rPr>
        <w:t>TEXTO APROBADO EN</w:t>
      </w:r>
      <w:r w:rsidR="0013623F" w:rsidRPr="00F10637">
        <w:rPr>
          <w:rFonts w:eastAsia="Constantia" w:cstheme="minorHAnsi"/>
          <w:b/>
        </w:rPr>
        <w:t xml:space="preserve"> PRIMER DEBATE </w:t>
      </w:r>
      <w:r w:rsidR="00CC780A" w:rsidRPr="00F10637">
        <w:rPr>
          <w:rFonts w:eastAsia="Constantia" w:cstheme="minorHAnsi"/>
          <w:b/>
        </w:rPr>
        <w:t>E</w:t>
      </w:r>
      <w:r w:rsidR="0013623F" w:rsidRPr="00F10637">
        <w:rPr>
          <w:rFonts w:eastAsia="Constantia" w:cstheme="minorHAnsi"/>
          <w:b/>
        </w:rPr>
        <w:t xml:space="preserve">N LA COMISIÓN PRIMERA </w:t>
      </w:r>
    </w:p>
    <w:p w14:paraId="49C5F7ED" w14:textId="482EF7FE" w:rsidR="00CC780A" w:rsidRPr="00F10637" w:rsidRDefault="00CC780A" w:rsidP="00DF32BB">
      <w:pPr>
        <w:spacing w:after="0" w:line="240" w:lineRule="auto"/>
        <w:jc w:val="center"/>
        <w:rPr>
          <w:rFonts w:eastAsia="Constantia" w:cstheme="minorHAnsi"/>
          <w:b/>
        </w:rPr>
      </w:pPr>
      <w:r w:rsidRPr="00F10637">
        <w:rPr>
          <w:rFonts w:eastAsia="Constantia" w:cstheme="minorHAnsi"/>
          <w:b/>
        </w:rPr>
        <w:t>D</w:t>
      </w:r>
      <w:r w:rsidR="0013623F" w:rsidRPr="00F10637">
        <w:rPr>
          <w:rFonts w:eastAsia="Constantia" w:cstheme="minorHAnsi"/>
          <w:b/>
        </w:rPr>
        <w:t>E LA CÁMARA DE REPRESENTANTES</w:t>
      </w:r>
    </w:p>
    <w:p w14:paraId="0D4B0F86" w14:textId="5AF8E34B" w:rsidR="00F630D8" w:rsidRPr="00F10637" w:rsidRDefault="00CB3C1B" w:rsidP="00F630D8">
      <w:pPr>
        <w:spacing w:after="0" w:line="240" w:lineRule="auto"/>
        <w:jc w:val="center"/>
        <w:rPr>
          <w:rFonts w:cstheme="minorHAnsi"/>
          <w:b/>
        </w:rPr>
      </w:pPr>
      <w:r w:rsidRPr="00F10637">
        <w:rPr>
          <w:rFonts w:cstheme="minorHAnsi"/>
          <w:b/>
        </w:rPr>
        <w:t>AL PROYECTO DE LEY N</w:t>
      </w:r>
      <w:r w:rsidR="00CA6B84" w:rsidRPr="00F10637">
        <w:rPr>
          <w:rFonts w:cstheme="minorHAnsi"/>
          <w:b/>
        </w:rPr>
        <w:t>o.</w:t>
      </w:r>
      <w:r w:rsidRPr="00F10637">
        <w:rPr>
          <w:rFonts w:cstheme="minorHAnsi"/>
          <w:b/>
        </w:rPr>
        <w:t xml:space="preserve"> </w:t>
      </w:r>
      <w:r w:rsidR="00F630D8" w:rsidRPr="00F10637">
        <w:rPr>
          <w:rFonts w:cstheme="minorHAnsi"/>
          <w:b/>
        </w:rPr>
        <w:t>147 DE 2023 CAMARA</w:t>
      </w:r>
    </w:p>
    <w:p w14:paraId="139F3349" w14:textId="77777777" w:rsidR="00F630D8" w:rsidRPr="00F10637" w:rsidRDefault="00F630D8" w:rsidP="00F630D8">
      <w:pPr>
        <w:jc w:val="center"/>
        <w:rPr>
          <w:rFonts w:cstheme="minorHAnsi"/>
          <w:b/>
        </w:rPr>
      </w:pPr>
      <w:r w:rsidRPr="00F10637">
        <w:rPr>
          <w:rFonts w:cstheme="minorHAnsi"/>
          <w:b/>
        </w:rPr>
        <w:t>“POR MEDIO DE LA CUAL SE MODIFICA EL CÓDIGO PENAL, SE ESTABLECE EL TIPO PENAL DE CIBERACOSO SEXUAL DE MENORES Y SE DICTAN OTRAS DISPOSICIONES”</w:t>
      </w:r>
    </w:p>
    <w:p w14:paraId="5D7F3ECB" w14:textId="77777777" w:rsidR="00F630D8" w:rsidRPr="00F10637" w:rsidRDefault="00F630D8" w:rsidP="00F630D8">
      <w:pPr>
        <w:spacing w:line="300" w:lineRule="auto"/>
        <w:jc w:val="both"/>
        <w:rPr>
          <w:rFonts w:cstheme="minorHAnsi"/>
        </w:rPr>
      </w:pPr>
    </w:p>
    <w:p w14:paraId="7598E022" w14:textId="134306B7" w:rsidR="00F630D8" w:rsidRPr="00F10637" w:rsidRDefault="00F630D8" w:rsidP="00F630D8">
      <w:pPr>
        <w:spacing w:line="300" w:lineRule="auto"/>
        <w:jc w:val="center"/>
        <w:rPr>
          <w:rFonts w:cstheme="minorHAnsi"/>
          <w:b/>
        </w:rPr>
      </w:pPr>
      <w:r w:rsidRPr="00F10637">
        <w:rPr>
          <w:rFonts w:cstheme="minorHAnsi"/>
          <w:b/>
        </w:rPr>
        <w:t>EL CONGRESO DE LA REPÚBLICA</w:t>
      </w:r>
    </w:p>
    <w:p w14:paraId="6EF25C44" w14:textId="14A1EF5A" w:rsidR="00F630D8" w:rsidRPr="00F10637" w:rsidRDefault="00F630D8" w:rsidP="00F630D8">
      <w:pPr>
        <w:spacing w:line="300" w:lineRule="auto"/>
        <w:jc w:val="center"/>
        <w:rPr>
          <w:rFonts w:cstheme="minorHAnsi"/>
          <w:b/>
        </w:rPr>
      </w:pPr>
      <w:r w:rsidRPr="00F10637">
        <w:rPr>
          <w:rFonts w:cstheme="minorHAnsi"/>
          <w:b/>
        </w:rPr>
        <w:t>DECRETA</w:t>
      </w:r>
      <w:r w:rsidR="00B1193E" w:rsidRPr="00F10637">
        <w:rPr>
          <w:rFonts w:cstheme="minorHAnsi"/>
          <w:b/>
        </w:rPr>
        <w:t>:</w:t>
      </w:r>
    </w:p>
    <w:p w14:paraId="62CA9689" w14:textId="77777777" w:rsidR="00F630D8" w:rsidRPr="00F10637" w:rsidRDefault="00F630D8" w:rsidP="00F630D8">
      <w:pPr>
        <w:spacing w:line="300" w:lineRule="auto"/>
        <w:jc w:val="center"/>
        <w:rPr>
          <w:rFonts w:cstheme="minorHAnsi"/>
          <w:b/>
        </w:rPr>
      </w:pPr>
    </w:p>
    <w:p w14:paraId="10FDED19" w14:textId="77777777" w:rsidR="00F630D8" w:rsidRPr="00F10637" w:rsidRDefault="00F630D8" w:rsidP="00F630D8">
      <w:pPr>
        <w:spacing w:line="300" w:lineRule="auto"/>
        <w:jc w:val="center"/>
        <w:rPr>
          <w:rFonts w:cstheme="minorHAnsi"/>
          <w:b/>
        </w:rPr>
      </w:pPr>
      <w:r w:rsidRPr="00F10637">
        <w:rPr>
          <w:rFonts w:cstheme="minorHAnsi"/>
          <w:b/>
        </w:rPr>
        <w:t>DISPOSICIONES PRELIMINARES</w:t>
      </w:r>
    </w:p>
    <w:p w14:paraId="0625BEAE" w14:textId="77777777" w:rsidR="00F630D8" w:rsidRPr="00F10637" w:rsidRDefault="00F630D8" w:rsidP="00F630D8">
      <w:pPr>
        <w:spacing w:line="300" w:lineRule="auto"/>
        <w:jc w:val="both"/>
      </w:pPr>
      <w:r w:rsidRPr="00F10637">
        <w:rPr>
          <w:b/>
        </w:rPr>
        <w:t xml:space="preserve">Artículo 1º. Objeto. </w:t>
      </w:r>
      <w:r w:rsidRPr="00F10637">
        <w:t xml:space="preserve">La presente ley tiene por objeto prevenir, tipificar y sancionar el </w:t>
      </w:r>
      <w:proofErr w:type="spellStart"/>
      <w:r w:rsidRPr="00F10637">
        <w:t>grooming</w:t>
      </w:r>
      <w:proofErr w:type="spellEnd"/>
      <w:r w:rsidRPr="00F10637">
        <w:t xml:space="preserve"> o acoso sexual virtual de niños, niñas y adolescentes con el fin de protegerlos, así como promover medidas educativas para concientizar a toda la población acerca de la existencia de este delito.</w:t>
      </w:r>
    </w:p>
    <w:p w14:paraId="7110DE38" w14:textId="77777777" w:rsidR="00F630D8" w:rsidRPr="00F10637" w:rsidRDefault="00F630D8" w:rsidP="00F630D8">
      <w:pPr>
        <w:spacing w:line="300" w:lineRule="auto"/>
        <w:jc w:val="both"/>
      </w:pPr>
    </w:p>
    <w:p w14:paraId="2F29EF59" w14:textId="2497DB50" w:rsidR="00F630D8" w:rsidRPr="00F10637" w:rsidRDefault="00F630D8" w:rsidP="00F630D8">
      <w:pPr>
        <w:spacing w:line="300" w:lineRule="auto"/>
        <w:jc w:val="both"/>
      </w:pPr>
      <w:r w:rsidRPr="00F10637">
        <w:rPr>
          <w:b/>
        </w:rPr>
        <w:t>Artículo 2º.-Definición.</w:t>
      </w:r>
      <w:r w:rsidR="00F06FB7" w:rsidRPr="00F10637">
        <w:rPr>
          <w:b/>
        </w:rPr>
        <w:t xml:space="preserve"> </w:t>
      </w:r>
      <w:proofErr w:type="spellStart"/>
      <w:r w:rsidRPr="00F10637">
        <w:rPr>
          <w:b/>
        </w:rPr>
        <w:t>Grooming</w:t>
      </w:r>
      <w:proofErr w:type="spellEnd"/>
      <w:r w:rsidRPr="00F10637">
        <w:rPr>
          <w:b/>
        </w:rPr>
        <w:t xml:space="preserve"> o acoso sexual virtual en menores de catorce (14) años.</w:t>
      </w:r>
      <w:r w:rsidRPr="00F10637">
        <w:t xml:space="preserve"> A los fines de la presente ley se entiende por </w:t>
      </w:r>
      <w:proofErr w:type="spellStart"/>
      <w:r w:rsidRPr="00F10637">
        <w:t>grooming</w:t>
      </w:r>
      <w:proofErr w:type="spellEnd"/>
      <w:r w:rsidRPr="00F10637">
        <w:t xml:space="preserve"> el acoso sexual virtual a niños, niñas y adolescentes menores de catorce (14) años, consistente en acciones deliberadas por parte de una persona adulta para contactar a un niño, niña o adolescente mediante el uso de Internet, redes sociales, </w:t>
      </w:r>
      <w:r w:rsidR="00353F1E" w:rsidRPr="00F10637">
        <w:t>video</w:t>
      </w:r>
      <w:r w:rsidR="00B72BE1" w:rsidRPr="00F10637">
        <w:t xml:space="preserve"> </w:t>
      </w:r>
      <w:r w:rsidR="00353F1E" w:rsidRPr="00F10637">
        <w:t xml:space="preserve">juegos en plataformas interactivas o en línea, </w:t>
      </w:r>
      <w:r w:rsidRPr="00F10637">
        <w:t>aplicaciones de mensajería instantánea y otros afines con fines sexuales.</w:t>
      </w:r>
    </w:p>
    <w:p w14:paraId="76CFFD79" w14:textId="77777777" w:rsidR="00F630D8" w:rsidRPr="00F10637" w:rsidRDefault="00F630D8" w:rsidP="00F630D8">
      <w:pPr>
        <w:spacing w:line="300" w:lineRule="auto"/>
        <w:jc w:val="both"/>
      </w:pPr>
    </w:p>
    <w:p w14:paraId="2E6B16E2" w14:textId="4F38E415" w:rsidR="00F630D8" w:rsidRPr="00F10637" w:rsidRDefault="00F630D8" w:rsidP="00F630D8">
      <w:pPr>
        <w:spacing w:line="300" w:lineRule="auto"/>
        <w:jc w:val="both"/>
      </w:pPr>
      <w:r w:rsidRPr="00F10637">
        <w:rPr>
          <w:b/>
        </w:rPr>
        <w:t xml:space="preserve">Artículo 3º.-Tipos de </w:t>
      </w:r>
      <w:proofErr w:type="spellStart"/>
      <w:r w:rsidRPr="00F10637">
        <w:rPr>
          <w:b/>
        </w:rPr>
        <w:t>Grooming</w:t>
      </w:r>
      <w:proofErr w:type="spellEnd"/>
      <w:r w:rsidR="00353F1E" w:rsidRPr="00F10637">
        <w:rPr>
          <w:b/>
        </w:rPr>
        <w:t xml:space="preserve"> o acoso sexual virtual</w:t>
      </w:r>
      <w:r w:rsidRPr="00F10637">
        <w:rPr>
          <w:b/>
        </w:rPr>
        <w:t>.</w:t>
      </w:r>
      <w:r w:rsidRPr="00F10637">
        <w:t xml:space="preserve"> Pueden presentarse dos casos: 1. Sin fase previa de relación y generación de confianza. El acosador logra tener fotos o videos sexuales del niño, niña o adolescente mediante la obtención de contraseñas o </w:t>
      </w:r>
      <w:proofErr w:type="spellStart"/>
      <w:r w:rsidRPr="00F10637">
        <w:t>hackeo</w:t>
      </w:r>
      <w:proofErr w:type="spellEnd"/>
      <w:r w:rsidRPr="00F10637">
        <w:t xml:space="preserve"> de cuentas. Con el material sex</w:t>
      </w:r>
      <w:r w:rsidR="00353F1E" w:rsidRPr="00F10637">
        <w:t>ual o erótico en mano, fuerz</w:t>
      </w:r>
      <w:r w:rsidRPr="00F10637">
        <w:t>a</w:t>
      </w:r>
      <w:r w:rsidR="00353F1E" w:rsidRPr="00F10637">
        <w:t xml:space="preserve"> o intimida</w:t>
      </w:r>
      <w:r w:rsidRPr="00F10637">
        <w:t xml:space="preserve"> al niño, niña o adolescente con mostrarlo si este no le entrega más material o accede a un encuentro personal. En este caso el material es obtenido a la fuerza, y el niño, niña o adolescente acosado puede no saber cómo se obtuvo. 2. Con fase previa de generación de confianza. En este caso, el material es entregado por el niño, niña o adolescente y la confianza se vuelve el instrumento indispensable. Para generar esa confianza la persona adulta</w:t>
      </w:r>
      <w:r w:rsidR="00353F1E" w:rsidRPr="00F10637">
        <w:t xml:space="preserve"> </w:t>
      </w:r>
      <w:r w:rsidR="00353F1E" w:rsidRPr="00F10637">
        <w:lastRenderedPageBreak/>
        <w:t xml:space="preserve">puede valerse, o no, </w:t>
      </w:r>
      <w:r w:rsidRPr="00F10637">
        <w:t>de distintas herramientas para mentir sobre su identidad y hacerse pasar por un par (menor de edad).</w:t>
      </w:r>
    </w:p>
    <w:p w14:paraId="5D599BCA" w14:textId="77777777" w:rsidR="00F630D8" w:rsidRPr="00F10637" w:rsidRDefault="00F630D8" w:rsidP="00F630D8">
      <w:pPr>
        <w:spacing w:line="300" w:lineRule="auto"/>
        <w:jc w:val="both"/>
        <w:rPr>
          <w:b/>
        </w:rPr>
      </w:pPr>
    </w:p>
    <w:p w14:paraId="51BA7D5B" w14:textId="39E30DE3" w:rsidR="00F630D8" w:rsidRPr="00F10637" w:rsidRDefault="00F630D8" w:rsidP="00F630D8">
      <w:pPr>
        <w:spacing w:line="300" w:lineRule="auto"/>
        <w:jc w:val="both"/>
      </w:pPr>
      <w:r w:rsidRPr="00F10637">
        <w:rPr>
          <w:b/>
        </w:rPr>
        <w:t>Artículo 4º.-Educación y formación para adultos.</w:t>
      </w:r>
      <w:r w:rsidRPr="00F10637">
        <w:t xml:space="preserve"> El Gobierno Nacional a través de los Ministerios de Educación</w:t>
      </w:r>
      <w:r w:rsidR="000861B9">
        <w:t>,</w:t>
      </w:r>
      <w:r w:rsidRPr="00F10637">
        <w:t xml:space="preserve"> y </w:t>
      </w:r>
      <w:r w:rsidR="000861B9">
        <w:t xml:space="preserve">Ministerio </w:t>
      </w:r>
      <w:r w:rsidRPr="00F10637">
        <w:t>de las Tecnologías de la Información y las Telecomunicaciones</w:t>
      </w:r>
      <w:r w:rsidR="00611DC6" w:rsidRPr="00F10637">
        <w:t xml:space="preserve">, </w:t>
      </w:r>
      <w:r w:rsidR="000861B9" w:rsidRPr="00F10637">
        <w:t>Alta Consejería Presidencial para la niñez y la juventud y el Instituto Colombiano de Bienestar Familiar</w:t>
      </w:r>
      <w:r w:rsidR="000861B9">
        <w:t>,</w:t>
      </w:r>
      <w:r w:rsidR="000861B9" w:rsidRPr="00F10637">
        <w:t xml:space="preserve"> </w:t>
      </w:r>
      <w:r w:rsidR="00C17CD5" w:rsidRPr="00F10637">
        <w:t xml:space="preserve">o quienes hagan sus veces, </w:t>
      </w:r>
      <w:r w:rsidRPr="00F10637">
        <w:t xml:space="preserve"> adoptarán dentro de los seis (06) meses siguientes a la entrada en vigencia de esta ley, </w:t>
      </w:r>
      <w:r w:rsidR="00F06FB7" w:rsidRPr="00F10637">
        <w:t xml:space="preserve">un programa o </w:t>
      </w:r>
      <w:r w:rsidRPr="00F10637">
        <w:t xml:space="preserve">una política pública para prevención del </w:t>
      </w:r>
      <w:proofErr w:type="spellStart"/>
      <w:r w:rsidRPr="00F10637">
        <w:t>grooming</w:t>
      </w:r>
      <w:proofErr w:type="spellEnd"/>
      <w:r w:rsidRPr="00F10637">
        <w:t xml:space="preserve"> o acoso sexual virtual de niños, niñas y adolescentes menores de edad enfocada en fomentar la educación y la formación sistemática para padres y madres, tutor legal, educadores, profesores, trabajadores sociales y cualquier otro profesional vinculado, con el fin de permitirles entender el mundo digital e identificar los peligros que pudieran dañar la integridad física o mental de los menores.</w:t>
      </w:r>
    </w:p>
    <w:p w14:paraId="7A67F840" w14:textId="77777777" w:rsidR="00F630D8" w:rsidRPr="00F10637" w:rsidRDefault="00F630D8" w:rsidP="00F630D8">
      <w:pPr>
        <w:spacing w:line="300" w:lineRule="auto"/>
        <w:jc w:val="both"/>
      </w:pPr>
      <w:r w:rsidRPr="00F10637">
        <w:t>La Política deberá ser difundida ampliamente a través de campañas de televisión pública y los canales privados en Colombia, así como a través de otros medios de comunicación masiva.</w:t>
      </w:r>
    </w:p>
    <w:p w14:paraId="01ABBA8C" w14:textId="77777777" w:rsidR="00F630D8" w:rsidRPr="00F10637" w:rsidRDefault="00F630D8" w:rsidP="00F630D8">
      <w:pPr>
        <w:spacing w:line="300" w:lineRule="auto"/>
        <w:jc w:val="both"/>
      </w:pPr>
      <w:r w:rsidRPr="00F10637">
        <w:t xml:space="preserve">A través de Señal Colombia deberá realizarse un programa permanente con el fin de alertar a la ciudadanía sobre la trata de niños, niñas y adolescentes con fines de explotación sexual y contra el </w:t>
      </w:r>
      <w:proofErr w:type="spellStart"/>
      <w:r w:rsidRPr="00F10637">
        <w:t>grooming</w:t>
      </w:r>
      <w:proofErr w:type="spellEnd"/>
      <w:r w:rsidRPr="00F10637">
        <w:t xml:space="preserve"> o </w:t>
      </w:r>
      <w:proofErr w:type="spellStart"/>
      <w:r w:rsidRPr="00F10637">
        <w:t>ciber</w:t>
      </w:r>
      <w:proofErr w:type="spellEnd"/>
      <w:r w:rsidRPr="00F10637">
        <w:t xml:space="preserve"> acoso sexual de niños, niñas y adolescentes, indicando la línea única para denuncias.</w:t>
      </w:r>
    </w:p>
    <w:p w14:paraId="342033C0" w14:textId="786B9F32" w:rsidR="00F630D8" w:rsidRPr="00F10637" w:rsidRDefault="00611DC6" w:rsidP="00F630D8">
      <w:pPr>
        <w:spacing w:line="300" w:lineRule="auto"/>
        <w:jc w:val="both"/>
      </w:pPr>
      <w:r w:rsidRPr="00F10637">
        <w:t xml:space="preserve">En igual sentido, la Policía Nacional a través de la Policía de Infancia y Adolescencia y el Ministerio Público adelantarán campañas de prevención del </w:t>
      </w:r>
      <w:proofErr w:type="spellStart"/>
      <w:r w:rsidRPr="00F10637">
        <w:t>grooming</w:t>
      </w:r>
      <w:proofErr w:type="spellEnd"/>
      <w:r w:rsidRPr="00F10637">
        <w:t xml:space="preserve"> o acoso sexual virtual en esta población.</w:t>
      </w:r>
    </w:p>
    <w:p w14:paraId="495D4FE1" w14:textId="77777777" w:rsidR="00C44CAD" w:rsidRPr="00F10637" w:rsidRDefault="00C44CAD" w:rsidP="00F630D8">
      <w:pPr>
        <w:spacing w:line="300" w:lineRule="auto"/>
        <w:jc w:val="both"/>
        <w:rPr>
          <w:b/>
        </w:rPr>
      </w:pPr>
    </w:p>
    <w:p w14:paraId="526E0AA4" w14:textId="0EEA30C3" w:rsidR="00F630D8" w:rsidRPr="00F10637" w:rsidRDefault="00F630D8" w:rsidP="00F630D8">
      <w:pPr>
        <w:spacing w:line="300" w:lineRule="auto"/>
        <w:jc w:val="both"/>
        <w:rPr>
          <w:b/>
        </w:rPr>
      </w:pPr>
      <w:r w:rsidRPr="00F10637">
        <w:rPr>
          <w:b/>
        </w:rPr>
        <w:t xml:space="preserve">Artículo 5º.-Alfabetización virtual o cibernética para menores. </w:t>
      </w:r>
      <w:r w:rsidRPr="00F10637">
        <w:t>El Gobierno Nacional a través de los Ministerios de Educación y de las Tecnologías de la Información y la Comunicación</w:t>
      </w:r>
      <w:r w:rsidR="00611DC6" w:rsidRPr="00F10637">
        <w:t xml:space="preserve"> o quienes hagan sus veces, </w:t>
      </w:r>
      <w:r w:rsidRPr="00F10637">
        <w:t xml:space="preserve">deberán </w:t>
      </w:r>
      <w:r w:rsidR="00611DC6" w:rsidRPr="00F10637">
        <w:t xml:space="preserve">desarrollar una política pública de </w:t>
      </w:r>
      <w:r w:rsidRPr="00F10637">
        <w:t>alfabetización virtual o cibernética desde la primera infancia para que todas las personas aprendan a construir su huella digital correctamente; comprendan los riesgos existentes al compartir información personal en un espacio público como las redes sociales o internet; accedan a herramientas de navegación segura, como así también la transmisión de valores fundamentales acerca de la convivencia y el trato respetuoso y tolerante entre las personas.</w:t>
      </w:r>
    </w:p>
    <w:p w14:paraId="629B27C4" w14:textId="0B7E9982" w:rsidR="00F630D8" w:rsidRPr="00F10637" w:rsidRDefault="00611DC6" w:rsidP="00F630D8">
      <w:pPr>
        <w:spacing w:line="300" w:lineRule="auto"/>
        <w:jc w:val="both"/>
        <w:rPr>
          <w:b/>
        </w:rPr>
      </w:pPr>
      <w:r w:rsidRPr="00F10637">
        <w:rPr>
          <w:b/>
        </w:rPr>
        <w:t xml:space="preserve">Parágrafo. </w:t>
      </w:r>
      <w:r w:rsidRPr="00F10637">
        <w:t>La alfabetización virtual o cibernética para los menores deberá incluirse como parte del plan de estudios de los colegios oficiales del país.</w:t>
      </w:r>
    </w:p>
    <w:p w14:paraId="06040F84" w14:textId="77777777" w:rsidR="00C44CAD" w:rsidRPr="00F10637" w:rsidRDefault="00F630D8" w:rsidP="00F630D8">
      <w:pPr>
        <w:spacing w:line="300" w:lineRule="auto"/>
        <w:jc w:val="both"/>
      </w:pPr>
      <w:r w:rsidRPr="00F10637">
        <w:rPr>
          <w:b/>
        </w:rPr>
        <w:t xml:space="preserve">Artículo 6º.-Obligación de los proveedores de contenidos y servicios digitales. </w:t>
      </w:r>
      <w:r w:rsidRPr="00F10637">
        <w:t xml:space="preserve">Los proveedores de contenidos y servicios digitales deben: </w:t>
      </w:r>
    </w:p>
    <w:p w14:paraId="1A5204BE" w14:textId="6FAF1B0B" w:rsidR="00C44CAD" w:rsidRPr="00F10637" w:rsidRDefault="00C44CAD" w:rsidP="00F630D8">
      <w:pPr>
        <w:spacing w:line="300" w:lineRule="auto"/>
        <w:jc w:val="both"/>
      </w:pPr>
      <w:r w:rsidRPr="00F10637">
        <w:lastRenderedPageBreak/>
        <w:t>a) Implementar y seguir</w:t>
      </w:r>
      <w:r w:rsidR="00F630D8" w:rsidRPr="00F10637">
        <w:t xml:space="preserve"> códigos de conducta </w:t>
      </w:r>
      <w:r w:rsidRPr="00F10637">
        <w:t xml:space="preserve">actualizados según </w:t>
      </w:r>
      <w:r w:rsidR="00F630D8" w:rsidRPr="00F10637">
        <w:t>normativa vigente</w:t>
      </w:r>
      <w:r w:rsidRPr="00F10637">
        <w:t xml:space="preserve"> enfocados a </w:t>
      </w:r>
      <w:r w:rsidR="00F630D8" w:rsidRPr="00F10637">
        <w:t xml:space="preserve">prevenir, </w:t>
      </w:r>
      <w:r w:rsidRPr="00F10637">
        <w:t>detectar</w:t>
      </w:r>
      <w:r w:rsidR="00F630D8" w:rsidRPr="00F10637">
        <w:t>, sancionar y eliminar</w:t>
      </w:r>
      <w:r w:rsidRPr="00F10637">
        <w:t xml:space="preserve"> el </w:t>
      </w:r>
      <w:proofErr w:type="spellStart"/>
      <w:r w:rsidRPr="00F10637">
        <w:t>grooming</w:t>
      </w:r>
      <w:proofErr w:type="spellEnd"/>
      <w:r w:rsidRPr="00F10637">
        <w:t xml:space="preserve"> y otros </w:t>
      </w:r>
      <w:r w:rsidR="00F630D8" w:rsidRPr="00F10637">
        <w:t>contenidos ilícitos</w:t>
      </w:r>
      <w:r w:rsidRPr="00F10637">
        <w:t>, así como prevenir la creación y uso d</w:t>
      </w:r>
      <w:r w:rsidR="00F630D8" w:rsidRPr="00F10637">
        <w:t>e identidades falsas con</w:t>
      </w:r>
      <w:r w:rsidRPr="00F10637">
        <w:t xml:space="preserve"> fines delictivos</w:t>
      </w:r>
      <w:r w:rsidR="00F630D8" w:rsidRPr="00F10637">
        <w:t xml:space="preserve">. </w:t>
      </w:r>
      <w:r w:rsidRPr="00F10637">
        <w:t>Esto incluirá la adopción de tecnologías avanzadas para la verificación de identidad y autenticación de los usuarios.</w:t>
      </w:r>
    </w:p>
    <w:p w14:paraId="75518382" w14:textId="67201BF6" w:rsidR="00F630D8" w:rsidRPr="00F10637" w:rsidRDefault="00F630D8" w:rsidP="00F630D8">
      <w:pPr>
        <w:spacing w:line="300" w:lineRule="auto"/>
        <w:jc w:val="both"/>
      </w:pPr>
      <w:r w:rsidRPr="00F10637">
        <w:t xml:space="preserve">b) Ofrecer una herramienta para el control parental </w:t>
      </w:r>
      <w:r w:rsidR="00C44CAD" w:rsidRPr="00F10637">
        <w:t xml:space="preserve">de tecnología avanzada que no solo restrinjan el acceso de </w:t>
      </w:r>
      <w:r w:rsidRPr="00F10637">
        <w:t xml:space="preserve">menores </w:t>
      </w:r>
      <w:r w:rsidR="00C44CAD" w:rsidRPr="00F10637">
        <w:t>a contenido que no son considerados seguros, educativos, apropiados y enriquecedores para los menores, según su etapa de desarrollo, sino que también habiliten a los padres o tutores legales a supervisar las interacciones en línea. Esto incluye sistemas de alerta inmediata ante las conductas aquí descritas o interacciones con usuarios sospechosos, ofreciendo una supervisión efectiva y en tiempo real.</w:t>
      </w:r>
    </w:p>
    <w:p w14:paraId="532F155A" w14:textId="780C1DCA" w:rsidR="00F630D8" w:rsidRPr="00F10637" w:rsidRDefault="00C17CD5" w:rsidP="00F630D8">
      <w:pPr>
        <w:spacing w:line="300" w:lineRule="auto"/>
        <w:jc w:val="both"/>
      </w:pPr>
      <w:r w:rsidRPr="00F10637">
        <w:t>c) Ofrecer una herramienta eficaz que contribuya a la protección de datos personales, la privacidad y la protección de la identidad digital.</w:t>
      </w:r>
    </w:p>
    <w:p w14:paraId="5874ED31" w14:textId="77777777" w:rsidR="00C44CAD" w:rsidRPr="00F10637" w:rsidRDefault="00C44CAD" w:rsidP="00F630D8">
      <w:pPr>
        <w:spacing w:line="300" w:lineRule="auto"/>
        <w:jc w:val="both"/>
        <w:rPr>
          <w:b/>
        </w:rPr>
      </w:pPr>
    </w:p>
    <w:p w14:paraId="5052F2BD" w14:textId="09D923BE" w:rsidR="00F630D8" w:rsidRPr="00F10637" w:rsidRDefault="00F630D8" w:rsidP="00F630D8">
      <w:pPr>
        <w:spacing w:line="300" w:lineRule="auto"/>
        <w:jc w:val="both"/>
        <w:rPr>
          <w:b/>
        </w:rPr>
      </w:pPr>
      <w:r w:rsidRPr="00F10637">
        <w:rPr>
          <w:b/>
        </w:rPr>
        <w:t>Artículo</w:t>
      </w:r>
      <w:r w:rsidR="007540B7" w:rsidRPr="00F10637">
        <w:rPr>
          <w:b/>
        </w:rPr>
        <w:t xml:space="preserve"> 7. Adiciónese el artículo 210 B</w:t>
      </w:r>
      <w:r w:rsidRPr="00F10637">
        <w:rPr>
          <w:b/>
        </w:rPr>
        <w:t xml:space="preserve"> al TITULO IV DELITOS CONTRA LA LIBERTAD, INTEGRIDAD Y FORMACION SEXUALES d</w:t>
      </w:r>
      <w:r w:rsidR="002D29CC" w:rsidRPr="00F10637">
        <w:rPr>
          <w:b/>
        </w:rPr>
        <w:t xml:space="preserve">e la Ley 599 DE 2000 </w:t>
      </w:r>
      <w:r w:rsidRPr="00F10637">
        <w:rPr>
          <w:b/>
        </w:rPr>
        <w:t>por la cual se expide el Código Penal, el cual quedará así:</w:t>
      </w:r>
    </w:p>
    <w:p w14:paraId="19371CB9" w14:textId="77777777" w:rsidR="00F630D8" w:rsidRPr="00F10637" w:rsidRDefault="00F630D8" w:rsidP="00F630D8">
      <w:pPr>
        <w:spacing w:line="300" w:lineRule="auto"/>
        <w:jc w:val="both"/>
        <w:rPr>
          <w:b/>
        </w:rPr>
      </w:pPr>
    </w:p>
    <w:p w14:paraId="6AF21E60" w14:textId="3E22A90A" w:rsidR="00F06FB7" w:rsidRPr="00F10637" w:rsidRDefault="002D29CC" w:rsidP="00F630D8">
      <w:pPr>
        <w:spacing w:line="300" w:lineRule="auto"/>
        <w:jc w:val="both"/>
      </w:pPr>
      <w:r w:rsidRPr="00F10637">
        <w:rPr>
          <w:b/>
        </w:rPr>
        <w:t>Artículo 210 B</w:t>
      </w:r>
      <w:r w:rsidR="00F630D8" w:rsidRPr="00F10637">
        <w:rPr>
          <w:b/>
        </w:rPr>
        <w:t xml:space="preserve"> </w:t>
      </w:r>
      <w:proofErr w:type="spellStart"/>
      <w:r w:rsidR="00F630D8" w:rsidRPr="00F10637">
        <w:rPr>
          <w:b/>
        </w:rPr>
        <w:t>Grooming</w:t>
      </w:r>
      <w:proofErr w:type="spellEnd"/>
      <w:r w:rsidR="00F630D8" w:rsidRPr="00F10637">
        <w:rPr>
          <w:b/>
        </w:rPr>
        <w:t xml:space="preserve"> o acoso sexual virtual en menores de 14 años: </w:t>
      </w:r>
      <w:r w:rsidR="00F630D8" w:rsidRPr="00F10637">
        <w:t>El</w:t>
      </w:r>
      <w:r w:rsidR="005E53BC" w:rsidRPr="00F10637">
        <w:t xml:space="preserve"> que, a t</w:t>
      </w:r>
      <w:r w:rsidR="00471D87">
        <w:t>ravés de internet, teléfono o</w:t>
      </w:r>
      <w:r w:rsidR="005E53BC" w:rsidRPr="00F10637">
        <w:t xml:space="preserve"> cualquier</w:t>
      </w:r>
      <w:r w:rsidR="00F630D8" w:rsidRPr="00F10637">
        <w:t xml:space="preserve"> tecnología de la información y comunicación</w:t>
      </w:r>
      <w:r w:rsidR="005E53BC" w:rsidRPr="00F10637">
        <w:t>, exista o no relación de confianza previa, contacte, aborde, solicite o invite a un encuentro presencial o virtual a un menor de dieciséis (16</w:t>
      </w:r>
      <w:r w:rsidR="00F630D8" w:rsidRPr="00F10637">
        <w:t xml:space="preserve">) años </w:t>
      </w:r>
      <w:r w:rsidR="005E53BC" w:rsidRPr="00F10637">
        <w:t xml:space="preserve">con el </w:t>
      </w:r>
      <w:r w:rsidR="00F630D8" w:rsidRPr="00F10637">
        <w:t xml:space="preserve">fin de cometer cualquiera de los delitos descritos en el </w:t>
      </w:r>
      <w:r w:rsidR="005E53BC" w:rsidRPr="00F10637">
        <w:t xml:space="preserve">Título IV de la presente ley, aun cuando los mismos no se concreten, incurrirá en </w:t>
      </w:r>
      <w:r w:rsidR="00F630D8" w:rsidRPr="00F10637">
        <w:t xml:space="preserve">pena de </w:t>
      </w:r>
      <w:r w:rsidR="005E53BC" w:rsidRPr="00F10637">
        <w:t xml:space="preserve">prisión de diez (10) a catorce (14) años y </w:t>
      </w:r>
      <w:r w:rsidR="00F630D8" w:rsidRPr="00F10637">
        <w:t xml:space="preserve">multa de </w:t>
      </w:r>
      <w:r w:rsidR="005E53BC" w:rsidRPr="00F10637">
        <w:t>sesenta y siete (67) a (750)  salarios mínimos legales mensuales vigentes.</w:t>
      </w:r>
      <w:r w:rsidR="00F630D8" w:rsidRPr="00F10637">
        <w:t xml:space="preserve"> </w:t>
      </w:r>
    </w:p>
    <w:p w14:paraId="7255936F" w14:textId="26DCCA92" w:rsidR="00F630D8" w:rsidRPr="00F10637" w:rsidRDefault="005E53BC" w:rsidP="00F630D8">
      <w:pPr>
        <w:spacing w:line="300" w:lineRule="auto"/>
        <w:jc w:val="both"/>
      </w:pPr>
      <w:r w:rsidRPr="00F10637">
        <w:t>La pena</w:t>
      </w:r>
      <w:r w:rsidR="00F630D8" w:rsidRPr="00F10637">
        <w:t xml:space="preserve"> se i</w:t>
      </w:r>
      <w:r w:rsidRPr="00F10637">
        <w:t xml:space="preserve">ncrementará de la mitad a la tercera parte cuando el acercamiento se obtenga mediante coacción, intimidación </w:t>
      </w:r>
      <w:r w:rsidR="00F630D8" w:rsidRPr="00F10637">
        <w:t>o engaño o por parientes del menor dentro del cuarto grado de consanguinidad, segundo de afinidad y segundo civil.</w:t>
      </w:r>
    </w:p>
    <w:p w14:paraId="7B12ACED" w14:textId="77777777" w:rsidR="00F630D8" w:rsidRPr="00F10637" w:rsidRDefault="00F630D8" w:rsidP="00F630D8">
      <w:pPr>
        <w:spacing w:line="300" w:lineRule="auto"/>
        <w:jc w:val="both"/>
      </w:pPr>
      <w:r w:rsidRPr="00F10637">
        <w:t>La persona condenada por este delito no podrá ser beneficiaria de ninguna reducción de pena ni podrá gozar del beneficio de libertad provisional ni condicional.</w:t>
      </w:r>
    </w:p>
    <w:p w14:paraId="168100D4" w14:textId="77777777" w:rsidR="00F630D8" w:rsidRPr="00F10637" w:rsidRDefault="00F630D8" w:rsidP="00F630D8">
      <w:pPr>
        <w:spacing w:line="300" w:lineRule="auto"/>
        <w:jc w:val="both"/>
        <w:rPr>
          <w:b/>
        </w:rPr>
      </w:pPr>
    </w:p>
    <w:p w14:paraId="6E097AE3" w14:textId="0CC94E17" w:rsidR="00F630D8" w:rsidRPr="00F10637" w:rsidRDefault="00F630D8" w:rsidP="00F630D8">
      <w:pPr>
        <w:spacing w:line="300" w:lineRule="auto"/>
        <w:jc w:val="both"/>
      </w:pPr>
      <w:r w:rsidRPr="00F10637">
        <w:rPr>
          <w:b/>
        </w:rPr>
        <w:t xml:space="preserve">Artículo 8. Día nacional contra el </w:t>
      </w:r>
      <w:proofErr w:type="spellStart"/>
      <w:r w:rsidRPr="00F10637">
        <w:rPr>
          <w:b/>
        </w:rPr>
        <w:t>grooming</w:t>
      </w:r>
      <w:proofErr w:type="spellEnd"/>
      <w:r w:rsidRPr="00F10637">
        <w:rPr>
          <w:b/>
        </w:rPr>
        <w:t>.</w:t>
      </w:r>
      <w:r w:rsidRPr="00F10637">
        <w:t xml:space="preserve"> Sin perjuicio de las políticas, planes y programas que se adopten para luchar contra el </w:t>
      </w:r>
      <w:proofErr w:type="spellStart"/>
      <w:r w:rsidRPr="00F10637">
        <w:t>grooming</w:t>
      </w:r>
      <w:proofErr w:type="spellEnd"/>
      <w:r w:rsidRPr="00F10637">
        <w:t xml:space="preserve">, el 13 de noviembre -día internacional contra el </w:t>
      </w:r>
      <w:proofErr w:type="spellStart"/>
      <w:r w:rsidRPr="00F10637">
        <w:t>grooming</w:t>
      </w:r>
      <w:proofErr w:type="spellEnd"/>
      <w:r w:rsidRPr="00F10637">
        <w:t xml:space="preserve">, todas las instituciones de educación preescolar, primaria y secundaria en el país de naturaleza pública y privada, deberán realizar actividades para educar y alertar a los niños, niñas y adolescentes acerca de los peligros del </w:t>
      </w:r>
      <w:proofErr w:type="spellStart"/>
      <w:r w:rsidRPr="00F10637">
        <w:t>grooming</w:t>
      </w:r>
      <w:proofErr w:type="spellEnd"/>
      <w:r w:rsidRPr="00F10637">
        <w:t xml:space="preserve"> o </w:t>
      </w:r>
      <w:proofErr w:type="spellStart"/>
      <w:r w:rsidRPr="00F10637">
        <w:t>ciberacoso</w:t>
      </w:r>
      <w:proofErr w:type="spellEnd"/>
      <w:r w:rsidRPr="00F10637">
        <w:t xml:space="preserve"> sexual de menores. El gobierno </w:t>
      </w:r>
      <w:r w:rsidRPr="00F10637">
        <w:lastRenderedPageBreak/>
        <w:t xml:space="preserve">nacional </w:t>
      </w:r>
      <w:r w:rsidR="00611DC6" w:rsidRPr="00F10637">
        <w:t xml:space="preserve">a través del ICBF </w:t>
      </w:r>
      <w:r w:rsidRPr="00F10637">
        <w:t xml:space="preserve">reglamentará la materia y </w:t>
      </w:r>
      <w:r w:rsidR="00611DC6" w:rsidRPr="00F10637">
        <w:t>deber</w:t>
      </w:r>
      <w:r w:rsidRPr="00F10637">
        <w:t xml:space="preserve">á igualmente adelantar campañas públicas para prevenir y luchar contra el </w:t>
      </w:r>
      <w:proofErr w:type="spellStart"/>
      <w:r w:rsidRPr="00F10637">
        <w:t>ciber</w:t>
      </w:r>
      <w:proofErr w:type="spellEnd"/>
      <w:r w:rsidRPr="00F10637">
        <w:t xml:space="preserve"> acoso sexual de menores.</w:t>
      </w:r>
    </w:p>
    <w:p w14:paraId="5E086A74" w14:textId="77777777" w:rsidR="00F630D8" w:rsidRPr="00F10637" w:rsidRDefault="00F630D8" w:rsidP="00F630D8">
      <w:pPr>
        <w:spacing w:line="300" w:lineRule="auto"/>
        <w:jc w:val="both"/>
      </w:pPr>
      <w:r w:rsidRPr="00F10637">
        <w:t xml:space="preserve">Los canales públicos y privados de televisión en Colombia deberán transmitir en esa fecha un programa para alertar a la ciudadanía acerca de los peligros del </w:t>
      </w:r>
      <w:proofErr w:type="spellStart"/>
      <w:r w:rsidRPr="00F10637">
        <w:t>grooming</w:t>
      </w:r>
      <w:proofErr w:type="spellEnd"/>
      <w:r w:rsidRPr="00F10637">
        <w:t xml:space="preserve"> o </w:t>
      </w:r>
      <w:proofErr w:type="spellStart"/>
      <w:r w:rsidRPr="00F10637">
        <w:t>ciber</w:t>
      </w:r>
      <w:proofErr w:type="spellEnd"/>
      <w:r w:rsidRPr="00F10637">
        <w:t xml:space="preserve"> acoso sexual de niños, niñas y adolescentes.</w:t>
      </w:r>
    </w:p>
    <w:p w14:paraId="03E8CC5F" w14:textId="77777777" w:rsidR="00F630D8" w:rsidRPr="00F10637" w:rsidRDefault="00F630D8" w:rsidP="00F630D8">
      <w:pPr>
        <w:spacing w:line="300" w:lineRule="auto"/>
        <w:jc w:val="both"/>
        <w:rPr>
          <w:b/>
        </w:rPr>
      </w:pPr>
    </w:p>
    <w:p w14:paraId="15E870F5" w14:textId="5B506AB8" w:rsidR="00F630D8" w:rsidRPr="00F10637" w:rsidRDefault="00F630D8" w:rsidP="00F8234D">
      <w:pPr>
        <w:spacing w:line="276" w:lineRule="auto"/>
        <w:jc w:val="both"/>
      </w:pPr>
      <w:r w:rsidRPr="00F10637">
        <w:rPr>
          <w:b/>
        </w:rPr>
        <w:t>Artículo 9.</w:t>
      </w:r>
      <w:r w:rsidR="00C44CAD" w:rsidRPr="00F10637">
        <w:t xml:space="preserve"> Autori</w:t>
      </w:r>
      <w:r w:rsidRPr="00F10637">
        <w:t>zase al Gobierno Nacional para realizar todas las inclusiones presupuestales que exija el cumplimiento de la presente ley.</w:t>
      </w:r>
    </w:p>
    <w:p w14:paraId="11423070" w14:textId="5784F8A0" w:rsidR="00F630D8" w:rsidRPr="00F10637" w:rsidRDefault="00F630D8" w:rsidP="00F630D8">
      <w:pPr>
        <w:spacing w:line="300" w:lineRule="auto"/>
        <w:jc w:val="both"/>
        <w:rPr>
          <w:b/>
        </w:rPr>
      </w:pPr>
    </w:p>
    <w:p w14:paraId="2342FBDA" w14:textId="517C9547" w:rsidR="00F06FB7" w:rsidRPr="00F10637" w:rsidRDefault="00F06FB7" w:rsidP="00F630D8">
      <w:pPr>
        <w:spacing w:line="300" w:lineRule="auto"/>
        <w:jc w:val="both"/>
        <w:rPr>
          <w:b/>
        </w:rPr>
      </w:pPr>
      <w:r w:rsidRPr="00F10637">
        <w:rPr>
          <w:b/>
        </w:rPr>
        <w:t xml:space="preserve">Artículo 10. </w:t>
      </w:r>
      <w:r w:rsidRPr="00F10637">
        <w:t>Modifíquese el Artículo 245 de la Ley 599 de 2000, así:</w:t>
      </w:r>
    </w:p>
    <w:p w14:paraId="355A67DA" w14:textId="150D3891" w:rsidR="00F06FB7" w:rsidRPr="00F10637" w:rsidRDefault="00F06FB7" w:rsidP="00F630D8">
      <w:pPr>
        <w:spacing w:line="300" w:lineRule="auto"/>
        <w:jc w:val="both"/>
      </w:pPr>
      <w:r w:rsidRPr="00F10637">
        <w:rPr>
          <w:b/>
        </w:rPr>
        <w:t xml:space="preserve">Artículo 245. Circunstancias de agravación punitiva. </w:t>
      </w:r>
      <w:r w:rsidRPr="00F10637">
        <w:t>La pena señalada en el artículo anterior se aumentará hasta una tercera (1/3) parte y la multa será de cuatro mil (4.000) a nueve mil (9.000) salarios mínimos mensuales vigentes, si concurriere alguna de las siguientes circunstancias:</w:t>
      </w:r>
    </w:p>
    <w:p w14:paraId="373FDB95" w14:textId="0CDA4A61" w:rsidR="00F06FB7" w:rsidRPr="00F10637" w:rsidRDefault="00F06FB7" w:rsidP="00F630D8">
      <w:pPr>
        <w:spacing w:line="300" w:lineRule="auto"/>
        <w:jc w:val="both"/>
      </w:pPr>
      <w:r w:rsidRPr="00F10637">
        <w:t xml:space="preserve">12. Cuando se comete con fines sexuales en persona menor de </w:t>
      </w:r>
      <w:proofErr w:type="spellStart"/>
      <w:r w:rsidRPr="00F10637">
        <w:t>dieciseis</w:t>
      </w:r>
      <w:proofErr w:type="spellEnd"/>
      <w:r w:rsidRPr="00F10637">
        <w:t xml:space="preserve"> (16) años.</w:t>
      </w:r>
    </w:p>
    <w:p w14:paraId="0D93B3B0" w14:textId="77777777" w:rsidR="00F06FB7" w:rsidRPr="00F10637" w:rsidRDefault="00F06FB7" w:rsidP="00F630D8">
      <w:pPr>
        <w:spacing w:line="300" w:lineRule="auto"/>
        <w:jc w:val="both"/>
      </w:pPr>
    </w:p>
    <w:p w14:paraId="3348EC77" w14:textId="43FB7751" w:rsidR="00F630D8" w:rsidRPr="00F10637" w:rsidRDefault="00C44CAD" w:rsidP="00F630D8">
      <w:pPr>
        <w:spacing w:line="300" w:lineRule="auto"/>
        <w:jc w:val="both"/>
      </w:pPr>
      <w:r w:rsidRPr="00F10637">
        <w:rPr>
          <w:b/>
        </w:rPr>
        <w:t>Artículo 11</w:t>
      </w:r>
      <w:r w:rsidR="00F630D8" w:rsidRPr="00F10637">
        <w:rPr>
          <w:b/>
        </w:rPr>
        <w:t>. Vigencia.</w:t>
      </w:r>
      <w:r w:rsidR="00F630D8" w:rsidRPr="00F10637">
        <w:t xml:space="preserve"> La presente ley</w:t>
      </w:r>
      <w:bookmarkStart w:id="0" w:name="_GoBack"/>
      <w:bookmarkEnd w:id="0"/>
      <w:r w:rsidR="00F630D8" w:rsidRPr="00F10637">
        <w:t xml:space="preserve"> entrará en vigor a partir de su promulgación</w:t>
      </w:r>
      <w:r w:rsidR="00F06FB7" w:rsidRPr="00F10637">
        <w:t xml:space="preserve"> y deroga las disposiciones que le sean contrarias</w:t>
      </w:r>
      <w:r w:rsidR="00F630D8" w:rsidRPr="00F10637">
        <w:t>.</w:t>
      </w:r>
    </w:p>
    <w:p w14:paraId="31A595B1" w14:textId="138D759C" w:rsidR="007C0162" w:rsidRPr="00F10637" w:rsidRDefault="007C0162" w:rsidP="007C0162">
      <w:pPr>
        <w:spacing w:after="0" w:line="240" w:lineRule="auto"/>
        <w:jc w:val="center"/>
        <w:rPr>
          <w:rFonts w:ascii="Calibri" w:hAnsi="Calibri" w:cs="Calibri"/>
          <w:b/>
        </w:rPr>
      </w:pPr>
    </w:p>
    <w:p w14:paraId="34E58DA8" w14:textId="77777777" w:rsidR="00B37A72" w:rsidRPr="00F10637" w:rsidRDefault="00B37A72" w:rsidP="007C0162">
      <w:pPr>
        <w:spacing w:after="0" w:line="240" w:lineRule="auto"/>
        <w:jc w:val="center"/>
        <w:rPr>
          <w:rFonts w:ascii="Calibri" w:hAnsi="Calibri" w:cs="Calibri"/>
          <w:b/>
        </w:rPr>
      </w:pPr>
    </w:p>
    <w:p w14:paraId="4E855A27" w14:textId="3474912B" w:rsidR="00285A3E" w:rsidRPr="00F10637" w:rsidRDefault="00285A3E" w:rsidP="007C0162">
      <w:pPr>
        <w:spacing w:after="0" w:line="240" w:lineRule="auto"/>
        <w:jc w:val="center"/>
        <w:rPr>
          <w:rFonts w:ascii="Calibri" w:hAnsi="Calibri" w:cs="Calibri"/>
          <w:b/>
        </w:rPr>
      </w:pPr>
    </w:p>
    <w:p w14:paraId="1CB46DBF" w14:textId="666A2CAF" w:rsidR="00285A3E" w:rsidRPr="00F10637" w:rsidRDefault="00285A3E" w:rsidP="00285A3E">
      <w:pPr>
        <w:jc w:val="both"/>
        <w:rPr>
          <w:rFonts w:ascii="Calibri" w:hAnsi="Calibri" w:cs="Calibri"/>
          <w:lang w:val="es-ES" w:eastAsia="es-ES"/>
        </w:rPr>
      </w:pPr>
      <w:r w:rsidRPr="00F10637">
        <w:rPr>
          <w:rFonts w:ascii="Calibri" w:hAnsi="Calibri" w:cs="Calibri"/>
        </w:rPr>
        <w:t>En</w:t>
      </w:r>
      <w:r w:rsidRPr="00F10637">
        <w:rPr>
          <w:rFonts w:ascii="Calibri" w:hAnsi="Calibri" w:cs="Calibri"/>
          <w:lang w:val="es-ES" w:eastAsia="es-ES"/>
        </w:rPr>
        <w:t xml:space="preserve"> los anteriores términos fue aprobado con modificaciones el presente Proyecto de Ley según consta en Acta No. 35 de Sesión de </w:t>
      </w:r>
      <w:proofErr w:type="gramStart"/>
      <w:r w:rsidR="00695E4F" w:rsidRPr="00F10637">
        <w:rPr>
          <w:rFonts w:ascii="Calibri" w:hAnsi="Calibri" w:cs="Calibri"/>
          <w:lang w:val="es-ES" w:eastAsia="es-ES"/>
        </w:rPr>
        <w:t>Febrero</w:t>
      </w:r>
      <w:proofErr w:type="gramEnd"/>
      <w:r w:rsidR="00695E4F" w:rsidRPr="00F10637">
        <w:rPr>
          <w:rFonts w:ascii="Calibri" w:hAnsi="Calibri" w:cs="Calibri"/>
          <w:lang w:val="es-ES" w:eastAsia="es-ES"/>
        </w:rPr>
        <w:t xml:space="preserve"> 2</w:t>
      </w:r>
      <w:r w:rsidRPr="00F10637">
        <w:rPr>
          <w:rFonts w:ascii="Calibri" w:hAnsi="Calibri" w:cs="Calibri"/>
          <w:lang w:val="es-ES" w:eastAsia="es-ES"/>
        </w:rPr>
        <w:t xml:space="preserve">8 de 2024. Anunciado entre otras fechas el 27 de </w:t>
      </w:r>
      <w:proofErr w:type="gramStart"/>
      <w:r w:rsidRPr="00F10637">
        <w:rPr>
          <w:rFonts w:ascii="Calibri" w:hAnsi="Calibri" w:cs="Calibri"/>
          <w:lang w:val="es-ES" w:eastAsia="es-ES"/>
        </w:rPr>
        <w:t>Febrero</w:t>
      </w:r>
      <w:proofErr w:type="gramEnd"/>
      <w:r w:rsidRPr="00F10637">
        <w:rPr>
          <w:rFonts w:ascii="Calibri" w:hAnsi="Calibri" w:cs="Calibri"/>
          <w:lang w:val="es-ES" w:eastAsia="es-ES"/>
        </w:rPr>
        <w:t xml:space="preserve"> de 2024 según consta en Acta No. 34.</w:t>
      </w:r>
    </w:p>
    <w:p w14:paraId="2FC3C953" w14:textId="77777777" w:rsidR="00285A3E" w:rsidRPr="00F10637" w:rsidRDefault="00285A3E" w:rsidP="00285A3E">
      <w:pPr>
        <w:spacing w:after="0" w:line="240" w:lineRule="auto"/>
        <w:jc w:val="both"/>
        <w:rPr>
          <w:rFonts w:ascii="Calibri" w:eastAsia="Times New Roman" w:hAnsi="Calibri" w:cs="Calibri"/>
          <w:b/>
          <w:lang w:eastAsia="es-CO"/>
        </w:rPr>
      </w:pPr>
    </w:p>
    <w:p w14:paraId="35C6A9EC" w14:textId="77777777" w:rsidR="00285A3E" w:rsidRPr="00F10637" w:rsidRDefault="00285A3E" w:rsidP="00285A3E">
      <w:pPr>
        <w:spacing w:after="0" w:line="240" w:lineRule="auto"/>
        <w:jc w:val="both"/>
        <w:rPr>
          <w:rFonts w:ascii="Calibri" w:eastAsia="Times New Roman" w:hAnsi="Calibri" w:cs="Calibri"/>
          <w:b/>
          <w:lang w:eastAsia="es-CO"/>
        </w:rPr>
      </w:pPr>
    </w:p>
    <w:p w14:paraId="147E4047" w14:textId="77777777" w:rsidR="005159AC" w:rsidRPr="00F10637" w:rsidRDefault="005159AC" w:rsidP="00285A3E">
      <w:pPr>
        <w:spacing w:after="0" w:line="240" w:lineRule="auto"/>
        <w:jc w:val="both"/>
        <w:rPr>
          <w:rFonts w:ascii="Calibri" w:eastAsia="Times New Roman" w:hAnsi="Calibri" w:cs="Calibri"/>
          <w:b/>
          <w:lang w:eastAsia="es-CO"/>
        </w:rPr>
      </w:pPr>
    </w:p>
    <w:p w14:paraId="21719981" w14:textId="7A4A6E81" w:rsidR="00285A3E" w:rsidRPr="00F10637" w:rsidRDefault="00695E4F" w:rsidP="00285A3E">
      <w:pPr>
        <w:spacing w:after="0" w:line="240" w:lineRule="auto"/>
        <w:jc w:val="both"/>
        <w:rPr>
          <w:rFonts w:ascii="Calibri" w:eastAsia="Times New Roman" w:hAnsi="Calibri" w:cs="Calibri"/>
          <w:b/>
          <w:lang w:eastAsia="es-CO"/>
        </w:rPr>
      </w:pPr>
      <w:r w:rsidRPr="00F10637">
        <w:rPr>
          <w:rFonts w:ascii="Calibri" w:eastAsia="Times New Roman" w:hAnsi="Calibri" w:cs="Calibri"/>
          <w:b/>
          <w:lang w:eastAsia="es-CO"/>
        </w:rPr>
        <w:t>ANDRÉS FELIPE JIMÉNEZ VARGAS</w:t>
      </w:r>
      <w:r w:rsidR="00285A3E" w:rsidRPr="00F10637">
        <w:rPr>
          <w:rFonts w:ascii="Calibri" w:eastAsia="Times New Roman" w:hAnsi="Calibri" w:cs="Calibri"/>
          <w:b/>
          <w:lang w:eastAsia="es-CO"/>
        </w:rPr>
        <w:t xml:space="preserve">              </w:t>
      </w:r>
      <w:r w:rsidRPr="00F10637">
        <w:rPr>
          <w:rFonts w:ascii="Calibri" w:eastAsia="Times New Roman" w:hAnsi="Calibri" w:cs="Calibri"/>
          <w:b/>
          <w:lang w:eastAsia="es-CO"/>
        </w:rPr>
        <w:tab/>
      </w:r>
      <w:r w:rsidRPr="00F10637">
        <w:rPr>
          <w:rFonts w:ascii="Calibri" w:eastAsia="Times New Roman" w:hAnsi="Calibri" w:cs="Calibri"/>
          <w:b/>
          <w:lang w:eastAsia="es-CO"/>
        </w:rPr>
        <w:tab/>
      </w:r>
      <w:r w:rsidR="00285A3E" w:rsidRPr="00F10637">
        <w:rPr>
          <w:rFonts w:ascii="Calibri" w:eastAsia="Times New Roman" w:hAnsi="Calibri" w:cs="Calibri"/>
          <w:b/>
          <w:lang w:eastAsia="es-CO"/>
        </w:rPr>
        <w:t>ÓSCAR HERNÁN SÁNCHEZ LEÓN</w:t>
      </w:r>
    </w:p>
    <w:p w14:paraId="1E1AAA61" w14:textId="63B9A052" w:rsidR="00285A3E" w:rsidRPr="00F10637" w:rsidRDefault="00285A3E" w:rsidP="00285A3E">
      <w:pPr>
        <w:spacing w:after="0" w:line="240" w:lineRule="auto"/>
        <w:jc w:val="both"/>
        <w:rPr>
          <w:rFonts w:ascii="Calibri" w:eastAsia="Times New Roman" w:hAnsi="Calibri" w:cs="Calibri"/>
          <w:lang w:eastAsia="es-CO"/>
        </w:rPr>
      </w:pPr>
      <w:r w:rsidRPr="00F10637">
        <w:rPr>
          <w:rFonts w:ascii="Calibri" w:eastAsia="Times New Roman" w:hAnsi="Calibri" w:cs="Calibri"/>
          <w:lang w:eastAsia="es-CO"/>
        </w:rPr>
        <w:t>Ponente Coordinador</w:t>
      </w:r>
      <w:r w:rsidRPr="00F10637">
        <w:rPr>
          <w:rFonts w:ascii="Calibri" w:eastAsia="Times New Roman" w:hAnsi="Calibri" w:cs="Calibri"/>
          <w:lang w:eastAsia="es-CO"/>
        </w:rPr>
        <w:tab/>
      </w:r>
      <w:r w:rsidRPr="00F10637">
        <w:rPr>
          <w:rFonts w:ascii="Calibri" w:eastAsia="Times New Roman" w:hAnsi="Calibri" w:cs="Calibri"/>
          <w:lang w:eastAsia="es-CO"/>
        </w:rPr>
        <w:tab/>
        <w:t xml:space="preserve">            </w:t>
      </w:r>
      <w:r w:rsidR="00695E4F" w:rsidRPr="00F10637">
        <w:rPr>
          <w:rFonts w:ascii="Calibri" w:eastAsia="Times New Roman" w:hAnsi="Calibri" w:cs="Calibri"/>
          <w:lang w:eastAsia="es-CO"/>
        </w:rPr>
        <w:tab/>
      </w:r>
      <w:r w:rsidR="00695E4F" w:rsidRPr="00F10637">
        <w:rPr>
          <w:rFonts w:ascii="Calibri" w:eastAsia="Times New Roman" w:hAnsi="Calibri" w:cs="Calibri"/>
          <w:lang w:eastAsia="es-CO"/>
        </w:rPr>
        <w:tab/>
      </w:r>
      <w:r w:rsidR="00695E4F" w:rsidRPr="00F10637">
        <w:rPr>
          <w:rFonts w:ascii="Calibri" w:eastAsia="Times New Roman" w:hAnsi="Calibri" w:cs="Calibri"/>
          <w:lang w:eastAsia="es-CO"/>
        </w:rPr>
        <w:tab/>
      </w:r>
      <w:r w:rsidRPr="00F10637">
        <w:rPr>
          <w:rFonts w:ascii="Calibri" w:eastAsia="Times New Roman" w:hAnsi="Calibri" w:cs="Calibri"/>
          <w:lang w:eastAsia="es-CO"/>
        </w:rPr>
        <w:t>Presidente</w:t>
      </w:r>
    </w:p>
    <w:p w14:paraId="00070DC7" w14:textId="77777777" w:rsidR="00285A3E" w:rsidRPr="00F10637" w:rsidRDefault="00285A3E" w:rsidP="00285A3E">
      <w:pPr>
        <w:spacing w:after="0" w:line="240" w:lineRule="auto"/>
        <w:jc w:val="both"/>
        <w:rPr>
          <w:rFonts w:ascii="Calibri" w:eastAsia="Times New Roman" w:hAnsi="Calibri" w:cs="Calibri"/>
          <w:b/>
          <w:lang w:eastAsia="es-CO"/>
        </w:rPr>
      </w:pPr>
    </w:p>
    <w:p w14:paraId="6BBB6B6F" w14:textId="77777777" w:rsidR="00B1193E" w:rsidRPr="00F10637" w:rsidRDefault="00B1193E" w:rsidP="00285A3E">
      <w:pPr>
        <w:spacing w:after="0" w:line="240" w:lineRule="auto"/>
        <w:jc w:val="both"/>
        <w:rPr>
          <w:rFonts w:ascii="Calibri" w:eastAsia="Times New Roman" w:hAnsi="Calibri" w:cs="Calibri"/>
          <w:b/>
          <w:lang w:eastAsia="es-CO"/>
        </w:rPr>
      </w:pPr>
    </w:p>
    <w:p w14:paraId="073A24BC" w14:textId="3448E664" w:rsidR="00285A3E" w:rsidRPr="00F10637" w:rsidRDefault="00285A3E" w:rsidP="00285A3E">
      <w:pPr>
        <w:spacing w:after="0" w:line="240" w:lineRule="auto"/>
        <w:jc w:val="both"/>
        <w:rPr>
          <w:rFonts w:ascii="Calibri" w:eastAsia="Times New Roman" w:hAnsi="Calibri" w:cs="Calibri"/>
          <w:b/>
          <w:lang w:eastAsia="es-CO"/>
        </w:rPr>
      </w:pPr>
      <w:r w:rsidRPr="00F10637">
        <w:rPr>
          <w:rFonts w:ascii="Calibri" w:eastAsia="Times New Roman" w:hAnsi="Calibri" w:cs="Calibri"/>
          <w:b/>
          <w:lang w:eastAsia="es-CO"/>
        </w:rPr>
        <w:t xml:space="preserve">   </w:t>
      </w:r>
      <w:r w:rsidRPr="00F10637">
        <w:rPr>
          <w:rFonts w:ascii="Calibri" w:eastAsia="Times New Roman" w:hAnsi="Calibri" w:cs="Calibri"/>
          <w:b/>
          <w:lang w:eastAsia="es-CO"/>
        </w:rPr>
        <w:tab/>
      </w:r>
    </w:p>
    <w:p w14:paraId="5C9FF8B7" w14:textId="7A1A0F37" w:rsidR="00285A3E" w:rsidRPr="00F10637" w:rsidRDefault="00285A3E" w:rsidP="00285A3E">
      <w:pPr>
        <w:spacing w:after="0" w:line="240" w:lineRule="auto"/>
        <w:jc w:val="both"/>
        <w:rPr>
          <w:rFonts w:ascii="Calibri" w:eastAsia="Times New Roman" w:hAnsi="Calibri" w:cs="Calibri"/>
          <w:b/>
          <w:lang w:eastAsia="es-CO"/>
        </w:rPr>
      </w:pPr>
      <w:r w:rsidRPr="00F10637">
        <w:rPr>
          <w:rFonts w:ascii="Calibri" w:eastAsia="Times New Roman" w:hAnsi="Calibri" w:cs="Calibri"/>
          <w:b/>
          <w:lang w:eastAsia="es-CO"/>
        </w:rPr>
        <w:t xml:space="preserve">   </w:t>
      </w:r>
      <w:r w:rsidR="00B1193E" w:rsidRPr="00F10637">
        <w:rPr>
          <w:rFonts w:ascii="Calibri" w:eastAsia="Times New Roman" w:hAnsi="Calibri" w:cs="Calibri"/>
          <w:b/>
          <w:lang w:eastAsia="es-CO"/>
        </w:rPr>
        <w:t xml:space="preserve">       </w:t>
      </w:r>
      <w:r w:rsidRPr="00F10637">
        <w:rPr>
          <w:rFonts w:ascii="Calibri" w:eastAsia="Times New Roman" w:hAnsi="Calibri" w:cs="Calibri"/>
          <w:b/>
          <w:lang w:eastAsia="es-CO"/>
        </w:rPr>
        <w:t xml:space="preserve">                             </w:t>
      </w:r>
      <w:r w:rsidR="00443E81" w:rsidRPr="00F10637">
        <w:rPr>
          <w:rFonts w:ascii="Calibri" w:eastAsia="Times New Roman" w:hAnsi="Calibri" w:cs="Calibri"/>
          <w:b/>
          <w:lang w:eastAsia="es-CO"/>
        </w:rPr>
        <w:t xml:space="preserve">             </w:t>
      </w:r>
      <w:r w:rsidRPr="00F10637">
        <w:rPr>
          <w:rFonts w:ascii="Calibri" w:eastAsia="Times New Roman" w:hAnsi="Calibri" w:cs="Calibri"/>
          <w:b/>
          <w:lang w:eastAsia="es-CO"/>
        </w:rPr>
        <w:t>AMPARO Y. CALDERON PERDOMO</w:t>
      </w:r>
    </w:p>
    <w:p w14:paraId="76F20126" w14:textId="6842BAC2" w:rsidR="00285A3E" w:rsidRPr="00F10637" w:rsidRDefault="00285A3E" w:rsidP="00B1193E">
      <w:pPr>
        <w:tabs>
          <w:tab w:val="center" w:pos="4419"/>
        </w:tabs>
        <w:spacing w:after="0" w:line="240" w:lineRule="auto"/>
        <w:jc w:val="both"/>
        <w:rPr>
          <w:rFonts w:ascii="Calibri" w:hAnsi="Calibri" w:cs="Calibri"/>
          <w:b/>
        </w:rPr>
      </w:pPr>
      <w:r w:rsidRPr="00F10637">
        <w:rPr>
          <w:rFonts w:ascii="Calibri" w:eastAsia="Times New Roman" w:hAnsi="Calibri" w:cs="Calibri"/>
          <w:lang w:eastAsia="es-CO"/>
        </w:rPr>
        <w:t xml:space="preserve">                                                        </w:t>
      </w:r>
      <w:r w:rsidR="00B1193E" w:rsidRPr="00F10637">
        <w:rPr>
          <w:rFonts w:ascii="Calibri" w:eastAsia="Times New Roman" w:hAnsi="Calibri" w:cs="Calibri"/>
          <w:lang w:eastAsia="es-CO"/>
        </w:rPr>
        <w:t xml:space="preserve">        </w:t>
      </w:r>
      <w:r w:rsidR="00443E81" w:rsidRPr="00F10637">
        <w:rPr>
          <w:rFonts w:ascii="Calibri" w:eastAsia="Times New Roman" w:hAnsi="Calibri" w:cs="Calibri"/>
          <w:lang w:eastAsia="es-CO"/>
        </w:rPr>
        <w:t xml:space="preserve">          </w:t>
      </w:r>
      <w:r w:rsidRPr="00F10637">
        <w:rPr>
          <w:rFonts w:ascii="Calibri" w:eastAsia="Times New Roman" w:hAnsi="Calibri" w:cs="Calibri"/>
          <w:lang w:eastAsia="es-CO"/>
        </w:rPr>
        <w:t>Secretaria</w:t>
      </w:r>
    </w:p>
    <w:sectPr w:rsidR="00285A3E" w:rsidRPr="00F10637"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87076" w14:textId="77777777" w:rsidR="00C968F1" w:rsidRDefault="00C968F1" w:rsidP="00F464B3">
      <w:pPr>
        <w:spacing w:after="0" w:line="240" w:lineRule="auto"/>
      </w:pPr>
      <w:r>
        <w:separator/>
      </w:r>
    </w:p>
  </w:endnote>
  <w:endnote w:type="continuationSeparator" w:id="0">
    <w:p w14:paraId="6AE5C19B" w14:textId="77777777" w:rsidR="00C968F1" w:rsidRDefault="00C968F1"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016A6289" w:rsidR="00BB3C7B" w:rsidRDefault="00BB3C7B">
        <w:pPr>
          <w:pStyle w:val="Piedepgina"/>
          <w:jc w:val="right"/>
        </w:pPr>
        <w:r>
          <w:fldChar w:fldCharType="begin"/>
        </w:r>
        <w:r>
          <w:instrText>PAGE   \* MERGEFORMAT</w:instrText>
        </w:r>
        <w:r>
          <w:fldChar w:fldCharType="separate"/>
        </w:r>
        <w:r w:rsidR="00F03557" w:rsidRPr="00F03557">
          <w:rPr>
            <w:noProof/>
            <w:lang w:val="es-ES"/>
          </w:rPr>
          <w:t>3</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8AF16" w14:textId="77777777" w:rsidR="00C968F1" w:rsidRDefault="00C968F1" w:rsidP="00F464B3">
      <w:pPr>
        <w:spacing w:after="0" w:line="240" w:lineRule="auto"/>
      </w:pPr>
      <w:r>
        <w:separator/>
      </w:r>
    </w:p>
  </w:footnote>
  <w:footnote w:type="continuationSeparator" w:id="0">
    <w:p w14:paraId="33EAFA8E" w14:textId="77777777" w:rsidR="00C968F1" w:rsidRDefault="00C968F1"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6225CD"/>
    <w:multiLevelType w:val="multilevel"/>
    <w:tmpl w:val="A90238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E0F23B4"/>
    <w:multiLevelType w:val="multilevel"/>
    <w:tmpl w:val="EF844DCA"/>
    <w:lvl w:ilvl="0">
      <w:start w:val="32"/>
      <w:numFmt w:val="decimal"/>
      <w:lvlText w:val="%1"/>
      <w:lvlJc w:val="left"/>
      <w:pPr>
        <w:ind w:left="525" w:hanging="525"/>
      </w:pPr>
      <w:rPr>
        <w:rFonts w:hint="default"/>
        <w:b/>
      </w:rPr>
    </w:lvl>
    <w:lvl w:ilvl="1">
      <w:start w:val="2"/>
      <w:numFmt w:val="decimal"/>
      <w:lvlText w:val="%1.%2"/>
      <w:lvlJc w:val="left"/>
      <w:pPr>
        <w:ind w:left="1005" w:hanging="525"/>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520" w:hanging="108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840" w:hanging="144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5160" w:hanging="1800"/>
      </w:pPr>
      <w:rPr>
        <w:rFonts w:hint="default"/>
        <w:b/>
      </w:rPr>
    </w:lvl>
    <w:lvl w:ilvl="8">
      <w:start w:val="1"/>
      <w:numFmt w:val="decimal"/>
      <w:lvlText w:val="%1.%2.%3.%4.%5.%6.%7.%8.%9"/>
      <w:lvlJc w:val="left"/>
      <w:pPr>
        <w:ind w:left="5640" w:hanging="1800"/>
      </w:pPr>
      <w:rPr>
        <w:rFonts w:hint="default"/>
        <w:b/>
      </w:rPr>
    </w:lvl>
  </w:abstractNum>
  <w:abstractNum w:abstractNumId="23"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37910CD"/>
    <w:multiLevelType w:val="multilevel"/>
    <w:tmpl w:val="808AB72C"/>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9A457D1"/>
    <w:multiLevelType w:val="multilevel"/>
    <w:tmpl w:val="5C58263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4"/>
  </w:num>
  <w:num w:numId="2">
    <w:abstractNumId w:val="30"/>
  </w:num>
  <w:num w:numId="3">
    <w:abstractNumId w:val="33"/>
  </w:num>
  <w:num w:numId="4">
    <w:abstractNumId w:val="21"/>
  </w:num>
  <w:num w:numId="5">
    <w:abstractNumId w:val="28"/>
  </w:num>
  <w:num w:numId="6">
    <w:abstractNumId w:val="37"/>
  </w:num>
  <w:num w:numId="7">
    <w:abstractNumId w:val="49"/>
  </w:num>
  <w:num w:numId="8">
    <w:abstractNumId w:val="5"/>
  </w:num>
  <w:num w:numId="9">
    <w:abstractNumId w:val="7"/>
  </w:num>
  <w:num w:numId="10">
    <w:abstractNumId w:val="35"/>
  </w:num>
  <w:num w:numId="11">
    <w:abstractNumId w:val="39"/>
  </w:num>
  <w:num w:numId="12">
    <w:abstractNumId w:val="41"/>
  </w:num>
  <w:num w:numId="13">
    <w:abstractNumId w:val="38"/>
  </w:num>
  <w:num w:numId="14">
    <w:abstractNumId w:val="46"/>
  </w:num>
  <w:num w:numId="15">
    <w:abstractNumId w:val="36"/>
  </w:num>
  <w:num w:numId="16">
    <w:abstractNumId w:val="10"/>
  </w:num>
  <w:num w:numId="17">
    <w:abstractNumId w:val="6"/>
  </w:num>
  <w:num w:numId="18">
    <w:abstractNumId w:val="15"/>
  </w:num>
  <w:num w:numId="19">
    <w:abstractNumId w:val="16"/>
  </w:num>
  <w:num w:numId="20">
    <w:abstractNumId w:val="47"/>
  </w:num>
  <w:num w:numId="21">
    <w:abstractNumId w:val="26"/>
  </w:num>
  <w:num w:numId="22">
    <w:abstractNumId w:val="51"/>
  </w:num>
  <w:num w:numId="23">
    <w:abstractNumId w:val="20"/>
  </w:num>
  <w:num w:numId="24">
    <w:abstractNumId w:val="4"/>
  </w:num>
  <w:num w:numId="25">
    <w:abstractNumId w:val="2"/>
  </w:num>
  <w:num w:numId="26">
    <w:abstractNumId w:val="19"/>
  </w:num>
  <w:num w:numId="27">
    <w:abstractNumId w:val="43"/>
  </w:num>
  <w:num w:numId="28">
    <w:abstractNumId w:val="17"/>
  </w:num>
  <w:num w:numId="29">
    <w:abstractNumId w:val="53"/>
  </w:num>
  <w:num w:numId="30">
    <w:abstractNumId w:val="52"/>
  </w:num>
  <w:num w:numId="31">
    <w:abstractNumId w:val="27"/>
  </w:num>
  <w:num w:numId="32">
    <w:abstractNumId w:val="42"/>
  </w:num>
  <w:num w:numId="33">
    <w:abstractNumId w:val="12"/>
  </w:num>
  <w:num w:numId="34">
    <w:abstractNumId w:val="13"/>
  </w:num>
  <w:num w:numId="35">
    <w:abstractNumId w:val="44"/>
  </w:num>
  <w:num w:numId="36">
    <w:abstractNumId w:val="45"/>
  </w:num>
  <w:num w:numId="37">
    <w:abstractNumId w:val="54"/>
  </w:num>
  <w:num w:numId="38">
    <w:abstractNumId w:val="14"/>
  </w:num>
  <w:num w:numId="39">
    <w:abstractNumId w:val="23"/>
  </w:num>
  <w:num w:numId="40">
    <w:abstractNumId w:val="25"/>
  </w:num>
  <w:num w:numId="41">
    <w:abstractNumId w:val="29"/>
  </w:num>
  <w:num w:numId="42">
    <w:abstractNumId w:val="40"/>
  </w:num>
  <w:num w:numId="43">
    <w:abstractNumId w:val="31"/>
  </w:num>
  <w:num w:numId="44">
    <w:abstractNumId w:val="18"/>
  </w:num>
  <w:num w:numId="45">
    <w:abstractNumId w:val="24"/>
  </w:num>
  <w:num w:numId="46">
    <w:abstractNumId w:val="48"/>
  </w:num>
  <w:num w:numId="47">
    <w:abstractNumId w:val="9"/>
  </w:num>
  <w:num w:numId="48">
    <w:abstractNumId w:val="0"/>
  </w:num>
  <w:num w:numId="49">
    <w:abstractNumId w:val="3"/>
  </w:num>
  <w:num w:numId="50">
    <w:abstractNumId w:val="1"/>
  </w:num>
  <w:num w:numId="51">
    <w:abstractNumId w:val="8"/>
  </w:num>
  <w:num w:numId="52">
    <w:abstractNumId w:val="32"/>
  </w:num>
  <w:num w:numId="53">
    <w:abstractNumId w:val="22"/>
  </w:num>
  <w:num w:numId="54">
    <w:abstractNumId w:val="50"/>
  </w:num>
  <w:num w:numId="55">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32A5"/>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861B9"/>
    <w:rsid w:val="00091958"/>
    <w:rsid w:val="0009259E"/>
    <w:rsid w:val="00094E9C"/>
    <w:rsid w:val="0009516F"/>
    <w:rsid w:val="0009551E"/>
    <w:rsid w:val="000A085C"/>
    <w:rsid w:val="000A41B6"/>
    <w:rsid w:val="000A41BE"/>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325C5"/>
    <w:rsid w:val="00132A09"/>
    <w:rsid w:val="00132CC4"/>
    <w:rsid w:val="0013623F"/>
    <w:rsid w:val="001412D4"/>
    <w:rsid w:val="00143359"/>
    <w:rsid w:val="001455BD"/>
    <w:rsid w:val="00146217"/>
    <w:rsid w:val="00146466"/>
    <w:rsid w:val="0015426D"/>
    <w:rsid w:val="0015512A"/>
    <w:rsid w:val="0015777F"/>
    <w:rsid w:val="00163C52"/>
    <w:rsid w:val="001645A1"/>
    <w:rsid w:val="00164804"/>
    <w:rsid w:val="00166B48"/>
    <w:rsid w:val="00167AA0"/>
    <w:rsid w:val="00170E01"/>
    <w:rsid w:val="0017133E"/>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D4BC6"/>
    <w:rsid w:val="001E0A8D"/>
    <w:rsid w:val="001E1FFE"/>
    <w:rsid w:val="001E2F40"/>
    <w:rsid w:val="001E3F0C"/>
    <w:rsid w:val="001E64C8"/>
    <w:rsid w:val="001F1366"/>
    <w:rsid w:val="001F212A"/>
    <w:rsid w:val="001F3415"/>
    <w:rsid w:val="00203AA3"/>
    <w:rsid w:val="00203BAF"/>
    <w:rsid w:val="00204548"/>
    <w:rsid w:val="002122B9"/>
    <w:rsid w:val="002161A0"/>
    <w:rsid w:val="00216A70"/>
    <w:rsid w:val="00217602"/>
    <w:rsid w:val="0022265F"/>
    <w:rsid w:val="002239AB"/>
    <w:rsid w:val="00223C62"/>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183"/>
    <w:rsid w:val="0028188C"/>
    <w:rsid w:val="00281E60"/>
    <w:rsid w:val="00283BF7"/>
    <w:rsid w:val="00285A3E"/>
    <w:rsid w:val="00292419"/>
    <w:rsid w:val="00294C57"/>
    <w:rsid w:val="002960E0"/>
    <w:rsid w:val="00296DD2"/>
    <w:rsid w:val="002A05CF"/>
    <w:rsid w:val="002A1DCE"/>
    <w:rsid w:val="002A630F"/>
    <w:rsid w:val="002B0A6E"/>
    <w:rsid w:val="002B3FA6"/>
    <w:rsid w:val="002B5DE3"/>
    <w:rsid w:val="002B7BC5"/>
    <w:rsid w:val="002C0FCD"/>
    <w:rsid w:val="002C2736"/>
    <w:rsid w:val="002C313D"/>
    <w:rsid w:val="002D20EE"/>
    <w:rsid w:val="002D29CC"/>
    <w:rsid w:val="002D36BF"/>
    <w:rsid w:val="002F2A40"/>
    <w:rsid w:val="002F570D"/>
    <w:rsid w:val="002F5EF2"/>
    <w:rsid w:val="002F603A"/>
    <w:rsid w:val="002F6B73"/>
    <w:rsid w:val="003025B7"/>
    <w:rsid w:val="003048FD"/>
    <w:rsid w:val="00304A48"/>
    <w:rsid w:val="00310BD0"/>
    <w:rsid w:val="00312721"/>
    <w:rsid w:val="00312C01"/>
    <w:rsid w:val="003142E3"/>
    <w:rsid w:val="00314BD2"/>
    <w:rsid w:val="00316345"/>
    <w:rsid w:val="00316E7C"/>
    <w:rsid w:val="00321E0D"/>
    <w:rsid w:val="003242AF"/>
    <w:rsid w:val="00324A73"/>
    <w:rsid w:val="00332898"/>
    <w:rsid w:val="003330D8"/>
    <w:rsid w:val="003455CB"/>
    <w:rsid w:val="00347485"/>
    <w:rsid w:val="0035055D"/>
    <w:rsid w:val="00352BB2"/>
    <w:rsid w:val="00353A29"/>
    <w:rsid w:val="00353F1E"/>
    <w:rsid w:val="003549ED"/>
    <w:rsid w:val="0035673C"/>
    <w:rsid w:val="003572F2"/>
    <w:rsid w:val="00360AD3"/>
    <w:rsid w:val="003619AC"/>
    <w:rsid w:val="003652A3"/>
    <w:rsid w:val="00367C70"/>
    <w:rsid w:val="00370333"/>
    <w:rsid w:val="00371367"/>
    <w:rsid w:val="003729B1"/>
    <w:rsid w:val="00374B50"/>
    <w:rsid w:val="003756F8"/>
    <w:rsid w:val="00376461"/>
    <w:rsid w:val="003775E6"/>
    <w:rsid w:val="003831CF"/>
    <w:rsid w:val="00383741"/>
    <w:rsid w:val="003877D7"/>
    <w:rsid w:val="00394054"/>
    <w:rsid w:val="00397DD8"/>
    <w:rsid w:val="003A56FB"/>
    <w:rsid w:val="003B2CD7"/>
    <w:rsid w:val="003B470F"/>
    <w:rsid w:val="003B5426"/>
    <w:rsid w:val="003B79F3"/>
    <w:rsid w:val="003B7C49"/>
    <w:rsid w:val="003C4873"/>
    <w:rsid w:val="003C550A"/>
    <w:rsid w:val="003C554A"/>
    <w:rsid w:val="003C567B"/>
    <w:rsid w:val="003C6C4F"/>
    <w:rsid w:val="003D3429"/>
    <w:rsid w:val="003D37C7"/>
    <w:rsid w:val="003F22E4"/>
    <w:rsid w:val="003F7482"/>
    <w:rsid w:val="004029C1"/>
    <w:rsid w:val="00403989"/>
    <w:rsid w:val="0041313E"/>
    <w:rsid w:val="00415236"/>
    <w:rsid w:val="004201D0"/>
    <w:rsid w:val="0042030F"/>
    <w:rsid w:val="00423C49"/>
    <w:rsid w:val="004250DB"/>
    <w:rsid w:val="004325B6"/>
    <w:rsid w:val="00435772"/>
    <w:rsid w:val="00437BC2"/>
    <w:rsid w:val="004400C7"/>
    <w:rsid w:val="004403AB"/>
    <w:rsid w:val="00443E81"/>
    <w:rsid w:val="004502E0"/>
    <w:rsid w:val="004520A7"/>
    <w:rsid w:val="0045788D"/>
    <w:rsid w:val="00460BB0"/>
    <w:rsid w:val="0046125C"/>
    <w:rsid w:val="004621DF"/>
    <w:rsid w:val="00471D87"/>
    <w:rsid w:val="004721F2"/>
    <w:rsid w:val="00472F92"/>
    <w:rsid w:val="004747EE"/>
    <w:rsid w:val="004750CB"/>
    <w:rsid w:val="00476665"/>
    <w:rsid w:val="00480B0E"/>
    <w:rsid w:val="00481881"/>
    <w:rsid w:val="0048299A"/>
    <w:rsid w:val="00484D12"/>
    <w:rsid w:val="00490817"/>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0B9A"/>
    <w:rsid w:val="004E422C"/>
    <w:rsid w:val="004F0192"/>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159AC"/>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30FB"/>
    <w:rsid w:val="005560E6"/>
    <w:rsid w:val="00560475"/>
    <w:rsid w:val="00560D2E"/>
    <w:rsid w:val="00561E5C"/>
    <w:rsid w:val="0056770C"/>
    <w:rsid w:val="00574373"/>
    <w:rsid w:val="00574941"/>
    <w:rsid w:val="00576000"/>
    <w:rsid w:val="0057609D"/>
    <w:rsid w:val="00576838"/>
    <w:rsid w:val="00582813"/>
    <w:rsid w:val="0058657B"/>
    <w:rsid w:val="005916CC"/>
    <w:rsid w:val="00596397"/>
    <w:rsid w:val="005A2D04"/>
    <w:rsid w:val="005A2FCF"/>
    <w:rsid w:val="005A3D78"/>
    <w:rsid w:val="005A576B"/>
    <w:rsid w:val="005A5952"/>
    <w:rsid w:val="005B2210"/>
    <w:rsid w:val="005B2C51"/>
    <w:rsid w:val="005B312F"/>
    <w:rsid w:val="005B41AC"/>
    <w:rsid w:val="005B4EAE"/>
    <w:rsid w:val="005C0843"/>
    <w:rsid w:val="005C0A22"/>
    <w:rsid w:val="005C1623"/>
    <w:rsid w:val="005C271B"/>
    <w:rsid w:val="005C5BAD"/>
    <w:rsid w:val="005C5E8C"/>
    <w:rsid w:val="005C685F"/>
    <w:rsid w:val="005C7D3E"/>
    <w:rsid w:val="005D2F81"/>
    <w:rsid w:val="005D314D"/>
    <w:rsid w:val="005D3C35"/>
    <w:rsid w:val="005E08BB"/>
    <w:rsid w:val="005E4DAD"/>
    <w:rsid w:val="005E53BC"/>
    <w:rsid w:val="005F3B9E"/>
    <w:rsid w:val="005F5FEC"/>
    <w:rsid w:val="00601F0E"/>
    <w:rsid w:val="00602BDE"/>
    <w:rsid w:val="00604255"/>
    <w:rsid w:val="00607725"/>
    <w:rsid w:val="00611DC6"/>
    <w:rsid w:val="006158AE"/>
    <w:rsid w:val="00615E27"/>
    <w:rsid w:val="0061758E"/>
    <w:rsid w:val="00620F0B"/>
    <w:rsid w:val="0062133F"/>
    <w:rsid w:val="006228CF"/>
    <w:rsid w:val="00622AB2"/>
    <w:rsid w:val="006237E5"/>
    <w:rsid w:val="00623DCF"/>
    <w:rsid w:val="0063102F"/>
    <w:rsid w:val="006343BF"/>
    <w:rsid w:val="00637688"/>
    <w:rsid w:val="006417DE"/>
    <w:rsid w:val="00642EF5"/>
    <w:rsid w:val="006438E1"/>
    <w:rsid w:val="00647512"/>
    <w:rsid w:val="00647A02"/>
    <w:rsid w:val="00650069"/>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5E4F"/>
    <w:rsid w:val="00696073"/>
    <w:rsid w:val="006A1487"/>
    <w:rsid w:val="006A61B6"/>
    <w:rsid w:val="006A64B2"/>
    <w:rsid w:val="006B58CF"/>
    <w:rsid w:val="006B6C65"/>
    <w:rsid w:val="006C244C"/>
    <w:rsid w:val="006C3E27"/>
    <w:rsid w:val="006C51BD"/>
    <w:rsid w:val="006D07D4"/>
    <w:rsid w:val="006D23D9"/>
    <w:rsid w:val="006D3354"/>
    <w:rsid w:val="006D7439"/>
    <w:rsid w:val="006E0408"/>
    <w:rsid w:val="006E2BB9"/>
    <w:rsid w:val="006F1E48"/>
    <w:rsid w:val="006F287E"/>
    <w:rsid w:val="006F2E70"/>
    <w:rsid w:val="006F2F0E"/>
    <w:rsid w:val="006F309E"/>
    <w:rsid w:val="006F43DF"/>
    <w:rsid w:val="006F6235"/>
    <w:rsid w:val="006F7EC7"/>
    <w:rsid w:val="00704C38"/>
    <w:rsid w:val="0071209F"/>
    <w:rsid w:val="00723C8B"/>
    <w:rsid w:val="007275FB"/>
    <w:rsid w:val="00730794"/>
    <w:rsid w:val="00731851"/>
    <w:rsid w:val="00732537"/>
    <w:rsid w:val="00736FFD"/>
    <w:rsid w:val="00742023"/>
    <w:rsid w:val="00747ABC"/>
    <w:rsid w:val="0075240B"/>
    <w:rsid w:val="007538D4"/>
    <w:rsid w:val="007540B7"/>
    <w:rsid w:val="00756A1B"/>
    <w:rsid w:val="00756F01"/>
    <w:rsid w:val="007626FA"/>
    <w:rsid w:val="00764369"/>
    <w:rsid w:val="007651C5"/>
    <w:rsid w:val="00766BD4"/>
    <w:rsid w:val="00770E18"/>
    <w:rsid w:val="0077125D"/>
    <w:rsid w:val="00772333"/>
    <w:rsid w:val="00773A5D"/>
    <w:rsid w:val="00773E0C"/>
    <w:rsid w:val="007820CB"/>
    <w:rsid w:val="00783394"/>
    <w:rsid w:val="0078617A"/>
    <w:rsid w:val="007870F9"/>
    <w:rsid w:val="0078765A"/>
    <w:rsid w:val="00791092"/>
    <w:rsid w:val="00793D27"/>
    <w:rsid w:val="00795D6F"/>
    <w:rsid w:val="007A44E4"/>
    <w:rsid w:val="007A4CB2"/>
    <w:rsid w:val="007A618A"/>
    <w:rsid w:val="007A6348"/>
    <w:rsid w:val="007A640D"/>
    <w:rsid w:val="007A7532"/>
    <w:rsid w:val="007B4F50"/>
    <w:rsid w:val="007B50FC"/>
    <w:rsid w:val="007B65AD"/>
    <w:rsid w:val="007C0162"/>
    <w:rsid w:val="007C2681"/>
    <w:rsid w:val="007C2A3E"/>
    <w:rsid w:val="007C5724"/>
    <w:rsid w:val="007C74A7"/>
    <w:rsid w:val="007D16A6"/>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16170"/>
    <w:rsid w:val="00822CAA"/>
    <w:rsid w:val="00823EC1"/>
    <w:rsid w:val="00830248"/>
    <w:rsid w:val="00830D20"/>
    <w:rsid w:val="00831772"/>
    <w:rsid w:val="00834B6E"/>
    <w:rsid w:val="008356B7"/>
    <w:rsid w:val="0084184A"/>
    <w:rsid w:val="00843151"/>
    <w:rsid w:val="008445C9"/>
    <w:rsid w:val="008468BF"/>
    <w:rsid w:val="00846E03"/>
    <w:rsid w:val="00851377"/>
    <w:rsid w:val="00852190"/>
    <w:rsid w:val="00852787"/>
    <w:rsid w:val="0085285E"/>
    <w:rsid w:val="00854437"/>
    <w:rsid w:val="00856B0E"/>
    <w:rsid w:val="0085794F"/>
    <w:rsid w:val="008622F0"/>
    <w:rsid w:val="0086307F"/>
    <w:rsid w:val="0086374C"/>
    <w:rsid w:val="00863BBB"/>
    <w:rsid w:val="00863D4B"/>
    <w:rsid w:val="00864953"/>
    <w:rsid w:val="00865F9B"/>
    <w:rsid w:val="0087039C"/>
    <w:rsid w:val="00871444"/>
    <w:rsid w:val="00871DE5"/>
    <w:rsid w:val="0087299B"/>
    <w:rsid w:val="00872F42"/>
    <w:rsid w:val="00881367"/>
    <w:rsid w:val="00881C9A"/>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7D0"/>
    <w:rsid w:val="00912DD7"/>
    <w:rsid w:val="009151D1"/>
    <w:rsid w:val="00915C0D"/>
    <w:rsid w:val="0091706A"/>
    <w:rsid w:val="00923B80"/>
    <w:rsid w:val="00924839"/>
    <w:rsid w:val="00927330"/>
    <w:rsid w:val="0092744F"/>
    <w:rsid w:val="00927AE4"/>
    <w:rsid w:val="009304B1"/>
    <w:rsid w:val="009451E9"/>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1444"/>
    <w:rsid w:val="009A2032"/>
    <w:rsid w:val="009A5162"/>
    <w:rsid w:val="009B645A"/>
    <w:rsid w:val="009C1F6F"/>
    <w:rsid w:val="009D381B"/>
    <w:rsid w:val="009D5F41"/>
    <w:rsid w:val="009D61BE"/>
    <w:rsid w:val="009E0346"/>
    <w:rsid w:val="009E2314"/>
    <w:rsid w:val="009E41A8"/>
    <w:rsid w:val="009E450F"/>
    <w:rsid w:val="009E55C7"/>
    <w:rsid w:val="009F0E10"/>
    <w:rsid w:val="009F2589"/>
    <w:rsid w:val="00A00489"/>
    <w:rsid w:val="00A01305"/>
    <w:rsid w:val="00A01C1A"/>
    <w:rsid w:val="00A021C5"/>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3330"/>
    <w:rsid w:val="00A5515D"/>
    <w:rsid w:val="00A56792"/>
    <w:rsid w:val="00A570C6"/>
    <w:rsid w:val="00A574C3"/>
    <w:rsid w:val="00A577A9"/>
    <w:rsid w:val="00A60A12"/>
    <w:rsid w:val="00A63F97"/>
    <w:rsid w:val="00A658BE"/>
    <w:rsid w:val="00A66215"/>
    <w:rsid w:val="00A67478"/>
    <w:rsid w:val="00A71CAA"/>
    <w:rsid w:val="00A7214F"/>
    <w:rsid w:val="00A75565"/>
    <w:rsid w:val="00A80428"/>
    <w:rsid w:val="00A833DC"/>
    <w:rsid w:val="00A83DAE"/>
    <w:rsid w:val="00A858EE"/>
    <w:rsid w:val="00A85AB1"/>
    <w:rsid w:val="00A92EFE"/>
    <w:rsid w:val="00AA107A"/>
    <w:rsid w:val="00AA3DC5"/>
    <w:rsid w:val="00AB0713"/>
    <w:rsid w:val="00AB2053"/>
    <w:rsid w:val="00AB5CBE"/>
    <w:rsid w:val="00AB5D2C"/>
    <w:rsid w:val="00AB7132"/>
    <w:rsid w:val="00AC291B"/>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E6C1E"/>
    <w:rsid w:val="00AF05ED"/>
    <w:rsid w:val="00AF1C4C"/>
    <w:rsid w:val="00AF5978"/>
    <w:rsid w:val="00AF61D6"/>
    <w:rsid w:val="00B03CC7"/>
    <w:rsid w:val="00B053FD"/>
    <w:rsid w:val="00B06E58"/>
    <w:rsid w:val="00B1193E"/>
    <w:rsid w:val="00B12865"/>
    <w:rsid w:val="00B16C31"/>
    <w:rsid w:val="00B17C11"/>
    <w:rsid w:val="00B2028B"/>
    <w:rsid w:val="00B303DE"/>
    <w:rsid w:val="00B30A0D"/>
    <w:rsid w:val="00B32722"/>
    <w:rsid w:val="00B32FE3"/>
    <w:rsid w:val="00B331EB"/>
    <w:rsid w:val="00B34B5B"/>
    <w:rsid w:val="00B3777F"/>
    <w:rsid w:val="00B37A72"/>
    <w:rsid w:val="00B41FCE"/>
    <w:rsid w:val="00B4471F"/>
    <w:rsid w:val="00B54B57"/>
    <w:rsid w:val="00B569DB"/>
    <w:rsid w:val="00B63D2A"/>
    <w:rsid w:val="00B64D54"/>
    <w:rsid w:val="00B67E3C"/>
    <w:rsid w:val="00B71118"/>
    <w:rsid w:val="00B72BE1"/>
    <w:rsid w:val="00B75203"/>
    <w:rsid w:val="00B81B13"/>
    <w:rsid w:val="00B82098"/>
    <w:rsid w:val="00B82C19"/>
    <w:rsid w:val="00B830A1"/>
    <w:rsid w:val="00B83B3F"/>
    <w:rsid w:val="00B84B8A"/>
    <w:rsid w:val="00B86149"/>
    <w:rsid w:val="00B87BDB"/>
    <w:rsid w:val="00B9071B"/>
    <w:rsid w:val="00B90EBE"/>
    <w:rsid w:val="00B928FF"/>
    <w:rsid w:val="00B95C60"/>
    <w:rsid w:val="00B965E5"/>
    <w:rsid w:val="00B9795C"/>
    <w:rsid w:val="00BA0A1A"/>
    <w:rsid w:val="00BA2727"/>
    <w:rsid w:val="00BA2BBE"/>
    <w:rsid w:val="00BA4E0B"/>
    <w:rsid w:val="00BA7ED0"/>
    <w:rsid w:val="00BB3A4B"/>
    <w:rsid w:val="00BB3C7B"/>
    <w:rsid w:val="00BB4782"/>
    <w:rsid w:val="00BB5149"/>
    <w:rsid w:val="00BC36CC"/>
    <w:rsid w:val="00BC4D4A"/>
    <w:rsid w:val="00BC6652"/>
    <w:rsid w:val="00BC73C8"/>
    <w:rsid w:val="00BD4663"/>
    <w:rsid w:val="00BD76A5"/>
    <w:rsid w:val="00BE0339"/>
    <w:rsid w:val="00BE1480"/>
    <w:rsid w:val="00BE2B60"/>
    <w:rsid w:val="00BE4BEC"/>
    <w:rsid w:val="00BE4D05"/>
    <w:rsid w:val="00BE5428"/>
    <w:rsid w:val="00BE634C"/>
    <w:rsid w:val="00BF1367"/>
    <w:rsid w:val="00BF34E3"/>
    <w:rsid w:val="00BF4F92"/>
    <w:rsid w:val="00BF60B5"/>
    <w:rsid w:val="00BF6AE9"/>
    <w:rsid w:val="00BF6C85"/>
    <w:rsid w:val="00C00899"/>
    <w:rsid w:val="00C01196"/>
    <w:rsid w:val="00C03728"/>
    <w:rsid w:val="00C05986"/>
    <w:rsid w:val="00C05CFC"/>
    <w:rsid w:val="00C05FE9"/>
    <w:rsid w:val="00C1025A"/>
    <w:rsid w:val="00C114EC"/>
    <w:rsid w:val="00C13EA7"/>
    <w:rsid w:val="00C1423F"/>
    <w:rsid w:val="00C1685A"/>
    <w:rsid w:val="00C17CD5"/>
    <w:rsid w:val="00C207EA"/>
    <w:rsid w:val="00C23433"/>
    <w:rsid w:val="00C2393A"/>
    <w:rsid w:val="00C23C06"/>
    <w:rsid w:val="00C23F57"/>
    <w:rsid w:val="00C24FC2"/>
    <w:rsid w:val="00C264CE"/>
    <w:rsid w:val="00C30F89"/>
    <w:rsid w:val="00C34BD1"/>
    <w:rsid w:val="00C34F2A"/>
    <w:rsid w:val="00C414F2"/>
    <w:rsid w:val="00C430EA"/>
    <w:rsid w:val="00C44CAD"/>
    <w:rsid w:val="00C52221"/>
    <w:rsid w:val="00C6351D"/>
    <w:rsid w:val="00C63BAA"/>
    <w:rsid w:val="00C64899"/>
    <w:rsid w:val="00C66652"/>
    <w:rsid w:val="00C7069C"/>
    <w:rsid w:val="00C711D9"/>
    <w:rsid w:val="00C73338"/>
    <w:rsid w:val="00C73EE9"/>
    <w:rsid w:val="00C75C7B"/>
    <w:rsid w:val="00C760B8"/>
    <w:rsid w:val="00C775A2"/>
    <w:rsid w:val="00C8137D"/>
    <w:rsid w:val="00C8272B"/>
    <w:rsid w:val="00C84277"/>
    <w:rsid w:val="00C84633"/>
    <w:rsid w:val="00C86BD5"/>
    <w:rsid w:val="00C9246C"/>
    <w:rsid w:val="00C92D50"/>
    <w:rsid w:val="00C950D4"/>
    <w:rsid w:val="00C96031"/>
    <w:rsid w:val="00C960C4"/>
    <w:rsid w:val="00C968F1"/>
    <w:rsid w:val="00CA1934"/>
    <w:rsid w:val="00CA4DEE"/>
    <w:rsid w:val="00CA6B84"/>
    <w:rsid w:val="00CB3C1B"/>
    <w:rsid w:val="00CB66E3"/>
    <w:rsid w:val="00CC21CA"/>
    <w:rsid w:val="00CC3C18"/>
    <w:rsid w:val="00CC7223"/>
    <w:rsid w:val="00CC780A"/>
    <w:rsid w:val="00CD0342"/>
    <w:rsid w:val="00CD421B"/>
    <w:rsid w:val="00CD6675"/>
    <w:rsid w:val="00CD6D65"/>
    <w:rsid w:val="00CE41FA"/>
    <w:rsid w:val="00CE4225"/>
    <w:rsid w:val="00CF1325"/>
    <w:rsid w:val="00CF3981"/>
    <w:rsid w:val="00CF4328"/>
    <w:rsid w:val="00CF672B"/>
    <w:rsid w:val="00D0215B"/>
    <w:rsid w:val="00D02286"/>
    <w:rsid w:val="00D04ABA"/>
    <w:rsid w:val="00D10F3D"/>
    <w:rsid w:val="00D10FDD"/>
    <w:rsid w:val="00D11120"/>
    <w:rsid w:val="00D119A6"/>
    <w:rsid w:val="00D123B8"/>
    <w:rsid w:val="00D17891"/>
    <w:rsid w:val="00D20CE8"/>
    <w:rsid w:val="00D210D6"/>
    <w:rsid w:val="00D23552"/>
    <w:rsid w:val="00D236AD"/>
    <w:rsid w:val="00D24BE7"/>
    <w:rsid w:val="00D27E9F"/>
    <w:rsid w:val="00D30881"/>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0A78"/>
    <w:rsid w:val="00D810CB"/>
    <w:rsid w:val="00D81BB3"/>
    <w:rsid w:val="00D8350D"/>
    <w:rsid w:val="00D85EB3"/>
    <w:rsid w:val="00D93774"/>
    <w:rsid w:val="00DA2698"/>
    <w:rsid w:val="00DA3876"/>
    <w:rsid w:val="00DA4785"/>
    <w:rsid w:val="00DB34C5"/>
    <w:rsid w:val="00DB4642"/>
    <w:rsid w:val="00DB6710"/>
    <w:rsid w:val="00DB693E"/>
    <w:rsid w:val="00DC2ED4"/>
    <w:rsid w:val="00DC4EC7"/>
    <w:rsid w:val="00DC6A81"/>
    <w:rsid w:val="00DC6DE7"/>
    <w:rsid w:val="00DC7559"/>
    <w:rsid w:val="00DC7DDC"/>
    <w:rsid w:val="00DD1ABA"/>
    <w:rsid w:val="00DD654D"/>
    <w:rsid w:val="00DD7098"/>
    <w:rsid w:val="00DD7587"/>
    <w:rsid w:val="00DE0F69"/>
    <w:rsid w:val="00DE4AB3"/>
    <w:rsid w:val="00DE73CD"/>
    <w:rsid w:val="00DF170E"/>
    <w:rsid w:val="00DF32BB"/>
    <w:rsid w:val="00E03E9B"/>
    <w:rsid w:val="00E05FB7"/>
    <w:rsid w:val="00E079E5"/>
    <w:rsid w:val="00E11FDF"/>
    <w:rsid w:val="00E12387"/>
    <w:rsid w:val="00E15245"/>
    <w:rsid w:val="00E15259"/>
    <w:rsid w:val="00E174E0"/>
    <w:rsid w:val="00E17FF4"/>
    <w:rsid w:val="00E24FFD"/>
    <w:rsid w:val="00E32384"/>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C7B9A"/>
    <w:rsid w:val="00ED197B"/>
    <w:rsid w:val="00ED247F"/>
    <w:rsid w:val="00ED27AC"/>
    <w:rsid w:val="00ED50C3"/>
    <w:rsid w:val="00ED5628"/>
    <w:rsid w:val="00ED6CE5"/>
    <w:rsid w:val="00ED6D48"/>
    <w:rsid w:val="00EE2BF0"/>
    <w:rsid w:val="00EE56A4"/>
    <w:rsid w:val="00EE6A61"/>
    <w:rsid w:val="00EE6DA9"/>
    <w:rsid w:val="00EE74ED"/>
    <w:rsid w:val="00EE78B1"/>
    <w:rsid w:val="00EF0082"/>
    <w:rsid w:val="00EF39A3"/>
    <w:rsid w:val="00EF6C74"/>
    <w:rsid w:val="00EF6CBD"/>
    <w:rsid w:val="00EF7F49"/>
    <w:rsid w:val="00F03557"/>
    <w:rsid w:val="00F06FB7"/>
    <w:rsid w:val="00F075AC"/>
    <w:rsid w:val="00F077D0"/>
    <w:rsid w:val="00F10637"/>
    <w:rsid w:val="00F128FF"/>
    <w:rsid w:val="00F25438"/>
    <w:rsid w:val="00F256CE"/>
    <w:rsid w:val="00F3324F"/>
    <w:rsid w:val="00F33BF0"/>
    <w:rsid w:val="00F34A66"/>
    <w:rsid w:val="00F374B1"/>
    <w:rsid w:val="00F3751E"/>
    <w:rsid w:val="00F41D78"/>
    <w:rsid w:val="00F44E71"/>
    <w:rsid w:val="00F45AD6"/>
    <w:rsid w:val="00F464B3"/>
    <w:rsid w:val="00F52F14"/>
    <w:rsid w:val="00F53163"/>
    <w:rsid w:val="00F60F02"/>
    <w:rsid w:val="00F6249F"/>
    <w:rsid w:val="00F630D8"/>
    <w:rsid w:val="00F641B8"/>
    <w:rsid w:val="00F650A3"/>
    <w:rsid w:val="00F73C04"/>
    <w:rsid w:val="00F74A1B"/>
    <w:rsid w:val="00F74F1E"/>
    <w:rsid w:val="00F762D8"/>
    <w:rsid w:val="00F77611"/>
    <w:rsid w:val="00F8234D"/>
    <w:rsid w:val="00F825B5"/>
    <w:rsid w:val="00F90EA1"/>
    <w:rsid w:val="00F93CD2"/>
    <w:rsid w:val="00F93E28"/>
    <w:rsid w:val="00FA0B60"/>
    <w:rsid w:val="00FA2762"/>
    <w:rsid w:val="00FA64B3"/>
    <w:rsid w:val="00FB287C"/>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24A1-1AE5-45BB-BFBF-F19EDABC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2139</Words>
  <Characters>11767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24</cp:revision>
  <cp:lastPrinted>2024-03-04T20:17:00Z</cp:lastPrinted>
  <dcterms:created xsi:type="dcterms:W3CDTF">2024-02-27T21:41:00Z</dcterms:created>
  <dcterms:modified xsi:type="dcterms:W3CDTF">2024-03-04T20:19:00Z</dcterms:modified>
</cp:coreProperties>
</file>